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61" w:rsidRPr="00C913A1" w:rsidRDefault="008F0861" w:rsidP="009022DC">
      <w:pPr>
        <w:spacing w:after="120" w:line="240" w:lineRule="auto"/>
        <w:jc w:val="center"/>
        <w:rPr>
          <w:b/>
          <w:sz w:val="24"/>
        </w:rPr>
      </w:pPr>
      <w:r w:rsidRPr="00C913A1">
        <w:rPr>
          <w:b/>
          <w:sz w:val="24"/>
        </w:rPr>
        <w:t>Geography Inquiry Planner</w:t>
      </w:r>
      <w:r w:rsidR="009022DC" w:rsidRPr="00C913A1">
        <w:rPr>
          <w:b/>
          <w:sz w:val="24"/>
        </w:rPr>
        <w:t>: Incorporating Learning Design &amp; the Australian Curriculum</w:t>
      </w:r>
      <w:r w:rsidR="00CF2A04">
        <w:rPr>
          <w:b/>
          <w:sz w:val="24"/>
        </w:rPr>
        <w:t xml:space="preserve">                                                Year </w:t>
      </w:r>
      <w:r w:rsidR="007B5A0B">
        <w:rPr>
          <w:b/>
          <w:sz w:val="24"/>
        </w:rPr>
        <w:t xml:space="preserve">_____      </w:t>
      </w:r>
      <w:r w:rsidR="00CF2A04">
        <w:rPr>
          <w:b/>
          <w:sz w:val="24"/>
        </w:rPr>
        <w:t>Inquiry unit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426"/>
        <w:gridCol w:w="1548"/>
        <w:gridCol w:w="153"/>
        <w:gridCol w:w="670"/>
        <w:gridCol w:w="136"/>
        <w:gridCol w:w="895"/>
        <w:gridCol w:w="1701"/>
        <w:gridCol w:w="708"/>
        <w:gridCol w:w="993"/>
        <w:gridCol w:w="1559"/>
        <w:gridCol w:w="709"/>
        <w:gridCol w:w="3402"/>
      </w:tblGrid>
      <w:tr w:rsidR="006879C2" w:rsidTr="00390C52">
        <w:tc>
          <w:tcPr>
            <w:tcW w:w="11732" w:type="dxa"/>
            <w:gridSpan w:val="12"/>
            <w:shd w:val="clear" w:color="auto" w:fill="BFBFBF" w:themeFill="background1" w:themeFillShade="BF"/>
          </w:tcPr>
          <w:p w:rsidR="006879C2" w:rsidRPr="00C913A1" w:rsidRDefault="006879C2" w:rsidP="009022DC">
            <w:pPr>
              <w:spacing w:before="20"/>
              <w:jc w:val="center"/>
              <w:rPr>
                <w:b/>
              </w:rPr>
            </w:pPr>
            <w:r w:rsidRPr="00C913A1">
              <w:rPr>
                <w:b/>
              </w:rPr>
              <w:t>What do we want them to learn?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:rsidR="006879C2" w:rsidRPr="00C913A1" w:rsidRDefault="006879C2" w:rsidP="00B6382C">
            <w:pPr>
              <w:spacing w:before="20"/>
              <w:jc w:val="center"/>
              <w:rPr>
                <w:b/>
              </w:rPr>
            </w:pPr>
            <w:r w:rsidRPr="00C913A1">
              <w:rPr>
                <w:b/>
              </w:rPr>
              <w:t>How will we know if they’ve learnt it?</w:t>
            </w:r>
          </w:p>
        </w:tc>
      </w:tr>
      <w:tr w:rsidR="007B5A0B" w:rsidTr="00390C52">
        <w:tc>
          <w:tcPr>
            <w:tcW w:w="4917" w:type="dxa"/>
            <w:gridSpan w:val="4"/>
            <w:vAlign w:val="center"/>
          </w:tcPr>
          <w:p w:rsidR="007B5A0B" w:rsidRDefault="007B5A0B" w:rsidP="007B5A0B">
            <w:pPr>
              <w:spacing w:before="20"/>
              <w:rPr>
                <w:b/>
              </w:rPr>
            </w:pPr>
            <w:r w:rsidRPr="00C913A1">
              <w:rPr>
                <w:b/>
              </w:rPr>
              <w:t>Big Idea:</w:t>
            </w:r>
            <w:r>
              <w:rPr>
                <w:b/>
              </w:rPr>
              <w:t xml:space="preserve"> </w:t>
            </w:r>
          </w:p>
          <w:p w:rsidR="007B5A0B" w:rsidRPr="000C7202" w:rsidRDefault="007B5A0B" w:rsidP="007B5A0B">
            <w:pPr>
              <w:spacing w:before="20"/>
              <w:rPr>
                <w:sz w:val="28"/>
              </w:rPr>
            </w:pPr>
          </w:p>
        </w:tc>
        <w:tc>
          <w:tcPr>
            <w:tcW w:w="6815" w:type="dxa"/>
            <w:gridSpan w:val="8"/>
          </w:tcPr>
          <w:p w:rsidR="007B5A0B" w:rsidRPr="00CF2A04" w:rsidRDefault="007B5A0B" w:rsidP="007B5A0B">
            <w:pPr>
              <w:spacing w:before="20"/>
              <w:rPr>
                <w:b/>
              </w:rPr>
            </w:pPr>
            <w:r>
              <w:rPr>
                <w:b/>
              </w:rPr>
              <w:t xml:space="preserve">AC </w:t>
            </w:r>
            <w:r w:rsidRPr="00C913A1">
              <w:rPr>
                <w:b/>
              </w:rPr>
              <w:t>Key Inquiry Questions</w:t>
            </w:r>
            <w:r>
              <w:rPr>
                <w:b/>
              </w:rPr>
              <w:t xml:space="preserve">:   </w:t>
            </w:r>
          </w:p>
        </w:tc>
        <w:tc>
          <w:tcPr>
            <w:tcW w:w="4111" w:type="dxa"/>
            <w:gridSpan w:val="2"/>
            <w:vMerge w:val="restart"/>
          </w:tcPr>
          <w:p w:rsidR="007B5A0B" w:rsidRPr="00390C52" w:rsidRDefault="007B5A0B" w:rsidP="00B6382C">
            <w:pPr>
              <w:spacing w:before="20"/>
              <w:rPr>
                <w:i/>
                <w:sz w:val="6"/>
              </w:rPr>
            </w:pPr>
          </w:p>
          <w:p w:rsidR="007B5A0B" w:rsidRPr="006663BD" w:rsidRDefault="007B5A0B" w:rsidP="00B6382C">
            <w:pPr>
              <w:spacing w:before="20"/>
              <w:rPr>
                <w:rFonts w:ascii="Arial Narrow" w:hAnsi="Arial Narrow" w:cs="Arial"/>
                <w:b/>
                <w:sz w:val="10"/>
              </w:rPr>
            </w:pPr>
          </w:p>
          <w:p w:rsidR="007B5A0B" w:rsidRPr="00390C52" w:rsidRDefault="007B5A0B" w:rsidP="00B6382C">
            <w:pPr>
              <w:spacing w:before="20"/>
              <w:rPr>
                <w:rFonts w:ascii="Arial Narrow" w:hAnsi="Arial Narrow" w:cs="Arial"/>
                <w:b/>
              </w:rPr>
            </w:pPr>
            <w:r w:rsidRPr="00390C52">
              <w:rPr>
                <w:rFonts w:ascii="Arial Narrow" w:hAnsi="Arial Narrow" w:cs="Arial"/>
                <w:b/>
              </w:rPr>
              <w:t xml:space="preserve">Assessment for Learning   </w:t>
            </w:r>
          </w:p>
          <w:p w:rsidR="007B5A0B" w:rsidRPr="00390C52" w:rsidRDefault="007B5A0B" w:rsidP="00B6382C">
            <w:pPr>
              <w:spacing w:before="20"/>
              <w:rPr>
                <w:sz w:val="8"/>
              </w:rPr>
            </w:pPr>
          </w:p>
          <w:tbl>
            <w:tblPr>
              <w:tblW w:w="3511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3511"/>
            </w:tblGrid>
            <w:tr w:rsidR="007B5A0B" w:rsidRPr="0067176C" w:rsidTr="00B0078E">
              <w:trPr>
                <w:trHeight w:val="43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Learning Expectations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Clarifying and sharing learning intentions and criteria for success</w:t>
                  </w:r>
                </w:p>
              </w:tc>
            </w:tr>
            <w:tr w:rsidR="007B5A0B" w:rsidRPr="0067176C" w:rsidTr="00846A5A">
              <w:trPr>
                <w:trHeight w:val="43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Questioning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Engineering effective discussions, questions and learning tasks that develop deep understanding and elicit evidence of learning</w:t>
                  </w:r>
                </w:p>
              </w:tc>
            </w:tr>
            <w:tr w:rsidR="007B5A0B" w:rsidRPr="0067176C" w:rsidTr="00B10D87">
              <w:trPr>
                <w:trHeight w:val="416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Feedback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Providing feedback that moves learners forward. (Meaningful &amp; timely)</w:t>
                  </w:r>
                </w:p>
              </w:tc>
            </w:tr>
            <w:tr w:rsidR="007B5A0B" w:rsidRPr="0067176C" w:rsidTr="00BA57CC">
              <w:trPr>
                <w:trHeight w:val="233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Self-Assessment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Activating students as the owners of their own learning. </w:t>
                  </w:r>
                </w:p>
              </w:tc>
            </w:tr>
            <w:tr w:rsidR="007B5A0B" w:rsidRPr="0067176C" w:rsidTr="008C18E3">
              <w:trPr>
                <w:trHeight w:val="249"/>
              </w:trPr>
              <w:tc>
                <w:tcPr>
                  <w:tcW w:w="3511" w:type="dxa"/>
                  <w:shd w:val="clear" w:color="auto" w:fill="FFFFFF" w:themeFill="background1"/>
                  <w:vAlign w:val="center"/>
                </w:tcPr>
                <w:p w:rsidR="007B5A0B" w:rsidRPr="00BF7F53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F7F5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Peer Assessment</w:t>
                  </w:r>
                </w:p>
                <w:p w:rsidR="007B5A0B" w:rsidRPr="0067176C" w:rsidRDefault="007B5A0B" w:rsidP="00390C52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7176C">
                    <w:rPr>
                      <w:rFonts w:ascii="Arial Narrow" w:hAnsi="Arial Narrow" w:cs="Arial"/>
                      <w:sz w:val="18"/>
                      <w:szCs w:val="18"/>
                    </w:rPr>
                    <w:t>Actively engaging students as instructional resources for one another in learning and reflection.</w:t>
                  </w:r>
                </w:p>
              </w:tc>
            </w:tr>
          </w:tbl>
          <w:p w:rsidR="007B5A0B" w:rsidRDefault="007B5A0B" w:rsidP="00390C52">
            <w:pPr>
              <w:spacing w:before="80"/>
            </w:pPr>
          </w:p>
          <w:p w:rsidR="007B5A0B" w:rsidRPr="006663BD" w:rsidRDefault="007B5A0B" w:rsidP="00390C52">
            <w:pPr>
              <w:spacing w:before="80"/>
              <w:rPr>
                <w:rFonts w:ascii="Arial Narrow" w:hAnsi="Arial Narrow"/>
                <w:b/>
              </w:rPr>
            </w:pPr>
            <w:r w:rsidRPr="006663BD">
              <w:rPr>
                <w:rFonts w:ascii="Arial Narrow" w:hAnsi="Arial Narrow"/>
                <w:b/>
              </w:rPr>
              <w:t xml:space="preserve">TfEL Domains: </w:t>
            </w:r>
          </w:p>
          <w:p w:rsidR="007B5A0B" w:rsidRDefault="007B5A0B" w:rsidP="00390C52">
            <w:pPr>
              <w:spacing w:before="80"/>
              <w:rPr>
                <w:b/>
              </w:rPr>
            </w:pPr>
            <w:r>
              <w:rPr>
                <w:b/>
              </w:rPr>
              <w:t>Intellectual Change</w:t>
            </w:r>
          </w:p>
          <w:p w:rsidR="007B5A0B" w:rsidRPr="00F354CC" w:rsidRDefault="007B5A0B" w:rsidP="00390C52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2.4</w:t>
            </w:r>
            <w:r w:rsidRPr="00F354CC">
              <w:rPr>
                <w:sz w:val="20"/>
              </w:rPr>
              <w:t>- Challenge students to achieve high standards with appropriate support</w:t>
            </w:r>
          </w:p>
          <w:p w:rsidR="007B5A0B" w:rsidRDefault="007B5A0B" w:rsidP="00390C52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4.4</w:t>
            </w:r>
            <w:r w:rsidRPr="00F354CC">
              <w:rPr>
                <w:sz w:val="20"/>
              </w:rPr>
              <w:t>- Communicate learning in multiple modes</w:t>
            </w:r>
          </w:p>
          <w:p w:rsidR="007B5A0B" w:rsidRPr="00F354CC" w:rsidRDefault="007B5A0B" w:rsidP="00390C52">
            <w:pPr>
              <w:spacing w:before="80"/>
              <w:rPr>
                <w:sz w:val="20"/>
              </w:rPr>
            </w:pPr>
          </w:p>
          <w:p w:rsidR="007B5A0B" w:rsidRPr="00F354CC" w:rsidRDefault="007B5A0B" w:rsidP="00390C52">
            <w:pPr>
              <w:spacing w:before="80"/>
              <w:rPr>
                <w:b/>
              </w:rPr>
            </w:pPr>
            <w:r w:rsidRPr="00F354CC">
              <w:rPr>
                <w:b/>
              </w:rPr>
              <w:t>Formative Assessment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2.1</w:t>
            </w:r>
            <w:r w:rsidRPr="00F354CC">
              <w:rPr>
                <w:sz w:val="20"/>
              </w:rPr>
              <w:t>- Develop democratic relationships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2.3</w:t>
            </w:r>
            <w:r w:rsidRPr="00F354CC">
              <w:rPr>
                <w:sz w:val="20"/>
              </w:rPr>
              <w:t>- Negotiate learning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3.4</w:t>
            </w:r>
            <w:r w:rsidRPr="00F354CC">
              <w:rPr>
                <w:sz w:val="20"/>
              </w:rPr>
              <w:t>- Promote dialogue as a means of learning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4.1</w:t>
            </w:r>
            <w:r w:rsidRPr="00F354CC">
              <w:rPr>
                <w:sz w:val="20"/>
              </w:rPr>
              <w:t>- Build on learners’ understandings</w:t>
            </w:r>
          </w:p>
          <w:p w:rsidR="007B5A0B" w:rsidRPr="00F354CC" w:rsidRDefault="007B5A0B" w:rsidP="00F354CC">
            <w:pPr>
              <w:spacing w:before="80"/>
              <w:rPr>
                <w:sz w:val="20"/>
              </w:rPr>
            </w:pPr>
            <w:r w:rsidRPr="00F354CC">
              <w:rPr>
                <w:b/>
                <w:sz w:val="20"/>
              </w:rPr>
              <w:t>4.3</w:t>
            </w:r>
            <w:r w:rsidRPr="00F354CC">
              <w:rPr>
                <w:sz w:val="20"/>
              </w:rPr>
              <w:t>- Apply and assess learning in authentic contexts</w:t>
            </w:r>
          </w:p>
          <w:p w:rsidR="007B5A0B" w:rsidRPr="00390C52" w:rsidRDefault="007B5A0B" w:rsidP="00390C52">
            <w:pPr>
              <w:spacing w:before="80"/>
              <w:rPr>
                <w:b/>
              </w:rPr>
            </w:pPr>
          </w:p>
        </w:tc>
      </w:tr>
      <w:tr w:rsidR="007B5A0B" w:rsidTr="00390C52">
        <w:trPr>
          <w:trHeight w:val="1123"/>
        </w:trPr>
        <w:tc>
          <w:tcPr>
            <w:tcW w:w="5876" w:type="dxa"/>
            <w:gridSpan w:val="7"/>
            <w:tcBorders>
              <w:bottom w:val="single" w:sz="4" w:space="0" w:color="auto"/>
            </w:tcBorders>
          </w:tcPr>
          <w:p w:rsidR="007B5A0B" w:rsidRPr="006B059F" w:rsidRDefault="007B5A0B" w:rsidP="007B5A0B">
            <w:pPr>
              <w:spacing w:before="20"/>
            </w:pPr>
            <w:r w:rsidRPr="00C913A1">
              <w:rPr>
                <w:b/>
              </w:rPr>
              <w:t>Geographical Knowledge</w:t>
            </w:r>
            <w:r>
              <w:rPr>
                <w:b/>
              </w:rPr>
              <w:t xml:space="preserve">: </w:t>
            </w:r>
          </w:p>
        </w:tc>
        <w:tc>
          <w:tcPr>
            <w:tcW w:w="5856" w:type="dxa"/>
            <w:gridSpan w:val="5"/>
            <w:tcBorders>
              <w:bottom w:val="single" w:sz="4" w:space="0" w:color="auto"/>
            </w:tcBorders>
          </w:tcPr>
          <w:p w:rsidR="007B5A0B" w:rsidRPr="0095652D" w:rsidRDefault="007B5A0B" w:rsidP="007B5A0B">
            <w:pPr>
              <w:spacing w:before="20"/>
              <w:rPr>
                <w:b/>
              </w:rPr>
            </w:pPr>
            <w:r>
              <w:rPr>
                <w:b/>
              </w:rPr>
              <w:t>Geographical Understanding:</w:t>
            </w:r>
            <w:r w:rsidRPr="0095652D">
              <w:t xml:space="preserve"> </w:t>
            </w: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390C52">
        <w:tc>
          <w:tcPr>
            <w:tcW w:w="11732" w:type="dxa"/>
            <w:gridSpan w:val="12"/>
            <w:shd w:val="clear" w:color="auto" w:fill="D9D9D9" w:themeFill="background1" w:themeFillShade="D9"/>
          </w:tcPr>
          <w:p w:rsidR="007B5A0B" w:rsidRPr="00C913A1" w:rsidRDefault="007B5A0B" w:rsidP="00B6382C">
            <w:pPr>
              <w:spacing w:before="20"/>
              <w:rPr>
                <w:b/>
              </w:rPr>
            </w:pPr>
            <w:r w:rsidRPr="00C913A1">
              <w:rPr>
                <w:b/>
              </w:rPr>
              <w:t xml:space="preserve">Geographical Concepts: </w:t>
            </w:r>
            <w:r w:rsidRPr="00C913A1">
              <w:rPr>
                <w:i/>
              </w:rPr>
              <w:t>What are the key concepts to be developed? What are the key inquiry questions?</w:t>
            </w: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6663BD">
        <w:trPr>
          <w:trHeight w:val="3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Place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Space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Environment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  <w:sz w:val="21"/>
                <w:szCs w:val="21"/>
              </w:rPr>
            </w:pPr>
            <w:r w:rsidRPr="00C913A1">
              <w:rPr>
                <w:i/>
                <w:szCs w:val="21"/>
              </w:rPr>
              <w:t>Interconnection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Sustainability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Scale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B5A0B" w:rsidRPr="00C913A1" w:rsidRDefault="007B5A0B" w:rsidP="00B6382C">
            <w:pPr>
              <w:spacing w:before="20"/>
              <w:jc w:val="center"/>
              <w:rPr>
                <w:i/>
              </w:rPr>
            </w:pPr>
            <w:r w:rsidRPr="00C913A1">
              <w:rPr>
                <w:i/>
              </w:rPr>
              <w:t>Change</w:t>
            </w: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147299">
        <w:trPr>
          <w:trHeight w:val="133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B5A0B" w:rsidRPr="0087640C" w:rsidRDefault="007B5A0B" w:rsidP="0087640C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B5A0B" w:rsidRDefault="007B5A0B" w:rsidP="0087640C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B5A0B" w:rsidRDefault="007B5A0B" w:rsidP="0087640C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B5A0B" w:rsidRDefault="007B5A0B" w:rsidP="00B6382C">
            <w:pPr>
              <w:spacing w:before="2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5A0B" w:rsidRDefault="007B5A0B" w:rsidP="00B6382C">
            <w:pPr>
              <w:spacing w:before="2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B5A0B" w:rsidRDefault="007B5A0B" w:rsidP="00B6382C">
            <w:pPr>
              <w:spacing w:before="2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5A0B" w:rsidRDefault="007B5A0B" w:rsidP="00B6382C">
            <w:pPr>
              <w:spacing w:before="20"/>
            </w:pP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147299">
        <w:trPr>
          <w:trHeight w:val="243"/>
        </w:trPr>
        <w:tc>
          <w:tcPr>
            <w:tcW w:w="1173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5A0B" w:rsidRPr="007B5A0B" w:rsidRDefault="007B5A0B" w:rsidP="00B6382C">
            <w:pPr>
              <w:spacing w:before="20"/>
              <w:rPr>
                <w:b/>
              </w:rPr>
            </w:pPr>
            <w:r w:rsidRPr="00C913A1">
              <w:rPr>
                <w:b/>
              </w:rPr>
              <w:t>Content Descriptions-</w:t>
            </w:r>
            <w:r>
              <w:rPr>
                <w:b/>
              </w:rPr>
              <w:t xml:space="preserve"> Geographical Inquiry and Skills</w:t>
            </w: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7B5A0B">
        <w:trPr>
          <w:trHeight w:val="658"/>
        </w:trPr>
        <w:tc>
          <w:tcPr>
            <w:tcW w:w="2943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spacing w:before="20"/>
            </w:pPr>
            <w:r w:rsidRPr="00862054">
              <w:rPr>
                <w:i/>
              </w:rPr>
              <w:t>Observing, questioning and planning-</w:t>
            </w:r>
          </w:p>
        </w:tc>
        <w:tc>
          <w:tcPr>
            <w:tcW w:w="8789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7B5A0B">
        <w:trPr>
          <w:trHeight w:val="682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rPr>
                <w:i/>
              </w:rPr>
            </w:pPr>
            <w:r w:rsidRPr="00862054">
              <w:rPr>
                <w:i/>
              </w:rPr>
              <w:t>Collecting, record</w:t>
            </w:r>
            <w:r>
              <w:rPr>
                <w:i/>
              </w:rPr>
              <w:t>ing, evaluating and concluding</w:t>
            </w:r>
          </w:p>
        </w:tc>
        <w:tc>
          <w:tcPr>
            <w:tcW w:w="87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7B5A0B">
        <w:trPr>
          <w:trHeight w:val="706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spacing w:before="20"/>
              <w:rPr>
                <w:i/>
                <w:sz w:val="18"/>
              </w:rPr>
            </w:pPr>
            <w:r w:rsidRPr="00862054">
              <w:rPr>
                <w:i/>
              </w:rPr>
              <w:t>Interpre</w:t>
            </w:r>
            <w:r>
              <w:rPr>
                <w:i/>
              </w:rPr>
              <w:t>ting, analysing and concluding</w:t>
            </w:r>
          </w:p>
        </w:tc>
        <w:tc>
          <w:tcPr>
            <w:tcW w:w="87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7B5A0B">
        <w:trPr>
          <w:trHeight w:val="692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spacing w:before="20"/>
              <w:rPr>
                <w:i/>
              </w:rPr>
            </w:pPr>
            <w:r>
              <w:rPr>
                <w:i/>
              </w:rPr>
              <w:t>Communicating</w:t>
            </w:r>
          </w:p>
        </w:tc>
        <w:tc>
          <w:tcPr>
            <w:tcW w:w="87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7B5A0B">
        <w:trPr>
          <w:trHeight w:val="713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7B5A0B" w:rsidRPr="007B5A0B" w:rsidRDefault="007B5A0B" w:rsidP="007B5A0B">
            <w:pPr>
              <w:spacing w:before="20"/>
              <w:rPr>
                <w:i/>
              </w:rPr>
            </w:pPr>
            <w:r>
              <w:rPr>
                <w:i/>
              </w:rPr>
              <w:t>Reflecting and responding</w:t>
            </w:r>
          </w:p>
        </w:tc>
        <w:tc>
          <w:tcPr>
            <w:tcW w:w="878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B5A0B" w:rsidRPr="00C913A1" w:rsidRDefault="007B5A0B" w:rsidP="007B5A0B">
            <w:pPr>
              <w:spacing w:before="20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7B5A0B" w:rsidRDefault="007B5A0B" w:rsidP="00C36E85">
            <w:pPr>
              <w:spacing w:before="20"/>
            </w:pPr>
          </w:p>
        </w:tc>
      </w:tr>
      <w:tr w:rsidR="007B5A0B" w:rsidTr="00390C52">
        <w:trPr>
          <w:trHeight w:val="1826"/>
        </w:trPr>
        <w:tc>
          <w:tcPr>
            <w:tcW w:w="5740" w:type="dxa"/>
            <w:gridSpan w:val="6"/>
          </w:tcPr>
          <w:p w:rsidR="007B5A0B" w:rsidRDefault="007B5A0B" w:rsidP="00502361">
            <w:pPr>
              <w:spacing w:before="20"/>
              <w:rPr>
                <w:b/>
              </w:rPr>
            </w:pPr>
            <w:r w:rsidRPr="00C913A1">
              <w:rPr>
                <w:b/>
              </w:rPr>
              <w:t>General Capabilities</w:t>
            </w:r>
            <w:r>
              <w:rPr>
                <w:b/>
              </w:rPr>
              <w:t>:</w:t>
            </w:r>
          </w:p>
          <w:p w:rsidR="007B5A0B" w:rsidRPr="00502361" w:rsidRDefault="007B5A0B" w:rsidP="00502361">
            <w:pPr>
              <w:spacing w:before="20"/>
              <w:rPr>
                <w:rFonts w:ascii="Arial Narrow" w:hAnsi="Arial Narrow"/>
                <w:sz w:val="6"/>
              </w:rPr>
            </w:pPr>
          </w:p>
          <w:p w:rsidR="007B5A0B" w:rsidRPr="003019F0" w:rsidRDefault="007B5A0B" w:rsidP="00502361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14AAE1DA" wp14:editId="7AA73538">
                  <wp:extent cx="190500" cy="190500"/>
                  <wp:effectExtent l="0" t="0" r="0" b="0"/>
                  <wp:docPr id="2" name="Picture 2" descr="Description: Description: gc_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gc_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 xml:space="preserve">  Literacy    </w:t>
            </w:r>
            <w:r w:rsidRPr="003019F0">
              <w:rPr>
                <w:rFonts w:ascii="Arial Narrow" w:hAnsi="Arial Narrow"/>
                <w:sz w:val="20"/>
              </w:rPr>
              <w:t> </w:t>
            </w:r>
            <w:r w:rsidRPr="003019F0">
              <w:rPr>
                <w:rFonts w:ascii="Arial Narrow" w:hAnsi="Arial Narrow"/>
                <w:sz w:val="20"/>
              </w:rPr>
              <w:t xml:space="preserve">     </w:t>
            </w: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7BB19B0E" wp14:editId="67964FB6">
                  <wp:extent cx="190500" cy="190500"/>
                  <wp:effectExtent l="0" t="0" r="0" b="0"/>
                  <wp:docPr id="4" name="Picture 4" descr="Description: Description: gc_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gc_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 xml:space="preserve">Numeracy   </w:t>
            </w:r>
            <w:r w:rsidRPr="003019F0">
              <w:rPr>
                <w:rFonts w:ascii="Arial Narrow" w:hAnsi="Arial Narrow"/>
                <w:sz w:val="20"/>
              </w:rPr>
              <w:t> 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47299">
              <w:rPr>
                <w:sz w:val="20"/>
              </w:rPr>
              <w:pict w14:anchorId="57B071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Description: Description: gc_ict" style="width:15pt;height:15pt;visibility:visible;mso-wrap-style:square">
                  <v:imagedata r:id="rId10" o:title=" gc_ict"/>
                </v:shape>
              </w:pict>
            </w:r>
            <w:r w:rsidRPr="003019F0">
              <w:rPr>
                <w:rFonts w:ascii="Arial Narrow" w:hAnsi="Arial Narrow"/>
                <w:sz w:val="20"/>
              </w:rPr>
              <w:t xml:space="preserve">ICT capability    </w:t>
            </w:r>
          </w:p>
          <w:p w:rsidR="007B5A0B" w:rsidRPr="003019F0" w:rsidRDefault="00147299" w:rsidP="00502361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27097121">
                <v:shape id="_x0000_i1026" type="#_x0000_t75" alt="Description: Description: Description: gc_critical" style="width:15pt;height:15pt;visibility:visible;mso-wrap-style:square">
                  <v:imagedata r:id="rId11" o:title=" gc_critical"/>
                </v:shape>
              </w:pict>
            </w:r>
            <w:r w:rsidR="007B5A0B" w:rsidRPr="003019F0">
              <w:rPr>
                <w:rFonts w:ascii="Arial Narrow" w:hAnsi="Arial Narrow"/>
                <w:sz w:val="20"/>
              </w:rPr>
              <w:t xml:space="preserve">Critical and creative thinking    </w:t>
            </w:r>
            <w:r w:rsidR="007B5A0B">
              <w:rPr>
                <w:rFonts w:ascii="Arial Narrow" w:hAnsi="Arial Narrow"/>
                <w:sz w:val="20"/>
              </w:rPr>
              <w:t xml:space="preserve">  </w:t>
            </w:r>
            <w:r w:rsidR="007B5A0B"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0C7CDB0D" wp14:editId="2CEC44B6">
                  <wp:extent cx="190500" cy="190500"/>
                  <wp:effectExtent l="0" t="0" r="0" b="0"/>
                  <wp:docPr id="8" name="Picture 8" descr="Description: Description: gc_personal_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gc_personal_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5A0B" w:rsidRPr="003019F0">
              <w:rPr>
                <w:rFonts w:ascii="Arial Narrow" w:hAnsi="Arial Narrow"/>
                <w:sz w:val="20"/>
              </w:rPr>
              <w:t>Personal and social capability  </w:t>
            </w:r>
          </w:p>
          <w:p w:rsidR="007B5A0B" w:rsidRPr="003019F0" w:rsidRDefault="00147299" w:rsidP="00502361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3045BB4F">
                <v:shape id="_x0000_i1027" type="#_x0000_t75" alt="Description: Description: Description: gc_ethical" style="width:15pt;height:15pt;visibility:visible;mso-wrap-style:square">
                  <v:imagedata r:id="rId13" o:title=" gc_ethical"/>
                </v:shape>
              </w:pict>
            </w:r>
            <w:r w:rsidR="007B5A0B" w:rsidRPr="003019F0">
              <w:rPr>
                <w:rFonts w:ascii="Arial Narrow" w:hAnsi="Arial Narrow"/>
                <w:sz w:val="20"/>
              </w:rPr>
              <w:t xml:space="preserve">Ethical behaviour    </w:t>
            </w:r>
            <w:r w:rsidR="007B5A0B">
              <w:rPr>
                <w:rFonts w:ascii="Arial Narrow" w:hAnsi="Arial Narrow"/>
                <w:sz w:val="20"/>
              </w:rPr>
              <w:t xml:space="preserve">   </w:t>
            </w:r>
            <w:r w:rsidR="007B5A0B" w:rsidRPr="003019F0">
              <w:rPr>
                <w:rFonts w:ascii="Arial Narrow" w:hAnsi="Arial Narrow"/>
                <w:sz w:val="20"/>
              </w:rPr>
              <w:t xml:space="preserve"> </w:t>
            </w:r>
            <w:r w:rsidR="007B5A0B"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7F14BC6D" wp14:editId="598D9848">
                  <wp:extent cx="190500" cy="190500"/>
                  <wp:effectExtent l="0" t="0" r="0" b="0"/>
                  <wp:docPr id="10" name="Picture 10" descr="Description: Description: gc_inter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gc_inter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5A0B" w:rsidRPr="003019F0">
              <w:rPr>
                <w:rFonts w:ascii="Arial Narrow" w:hAnsi="Arial Narrow"/>
                <w:sz w:val="20"/>
              </w:rPr>
              <w:t>Intercultural understanding</w:t>
            </w:r>
          </w:p>
        </w:tc>
        <w:tc>
          <w:tcPr>
            <w:tcW w:w="5992" w:type="dxa"/>
            <w:gridSpan w:val="6"/>
          </w:tcPr>
          <w:p w:rsidR="007B5A0B" w:rsidRDefault="007B5A0B" w:rsidP="00502361">
            <w:pPr>
              <w:spacing w:before="20"/>
              <w:rPr>
                <w:b/>
              </w:rPr>
            </w:pPr>
            <w:r>
              <w:rPr>
                <w:b/>
              </w:rPr>
              <w:t>Cross Curriculum Priorities:</w:t>
            </w:r>
          </w:p>
          <w:p w:rsidR="007B5A0B" w:rsidRPr="00502361" w:rsidRDefault="007B5A0B" w:rsidP="00502361">
            <w:pPr>
              <w:spacing w:before="20"/>
              <w:rPr>
                <w:rFonts w:ascii="Arial Narrow" w:hAnsi="Arial Narrow"/>
                <w:sz w:val="10"/>
              </w:rPr>
            </w:pPr>
          </w:p>
          <w:p w:rsidR="007B5A0B" w:rsidRPr="003019F0" w:rsidRDefault="007B5A0B" w:rsidP="00502361">
            <w:pPr>
              <w:spacing w:before="20"/>
              <w:rPr>
                <w:rFonts w:ascii="Arial Narrow" w:hAnsi="Arial Narrow"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817F792" wp14:editId="3A8167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32385</wp:posOffset>
                      </wp:positionV>
                      <wp:extent cx="561975" cy="180975"/>
                      <wp:effectExtent l="0" t="0" r="9525" b="95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180975"/>
                                <a:chOff x="0" y="0"/>
                                <a:chExt cx="561975" cy="180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55" descr="flag_aborigina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56" descr="flag_torres_strait_island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275" y="0"/>
                                  <a:ext cx="2667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-.35pt;margin-top:2.55pt;width:44.25pt;height:14.25pt;z-index:251669504;mso-width-relative:margin;mso-height-relative:margin" coordsize="5619,1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">
                      <v:shape id="Picture 55" o:spid="_x0000_s1027" type="#_x0000_t75" alt="flag_aboriginal" style="position:absolute;width:266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1rqrEAAAA2wAAAA8AAABkcnMvZG93bnJldi54bWxET01rwkAQvQv9D8sUvJlNApYaXaUtSD2I&#10;0KSX3ibZMQlmZ9PsNsZ/3y0UvM3jfc5mN5lOjDS41rKCJIpBEFdWt1wr+Cz2i2cQziNr7CyTghs5&#10;2G0fZhvMtL3yB425r0UIYZehgsb7PpPSVQ0ZdJHtiQN3toNBH+BQSz3gNYSbTqZx/CQNthwaGuzp&#10;raHqkv8YBfGyKJPl+/G1PH/tb/b7cMqT1Ump+eP0sgbhafJ38b/7oMP8FP5+C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1rqrEAAAA2wAAAA8AAAAAAAAAAAAAAAAA&#10;nwIAAGRycy9kb3ducmV2LnhtbFBLBQYAAAAABAAEAPcAAACQAwAAAAA=&#10;">
                        <v:imagedata r:id="rId17" o:title="flag_aboriginal" grayscale="t"/>
                        <v:path arrowok="t"/>
                      </v:shape>
                      <v:shape id="Picture 56" o:spid="_x0000_s1028" type="#_x0000_t75" alt="flag_torres_strait_islander" style="position:absolute;left:2952;width:266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AinBAAAA2wAAAA8AAABkcnMvZG93bnJldi54bWxET01rwkAQvQv+h2UKvemmFopE1xAEMZce&#10;agU9jtlpEpqdDTtbk/77bqHQ2zze52yLyfXqTkE6zwaelhko4trbjhsD5/fDYg1KIrLF3jMZ+CaB&#10;YjefbTG3fuQ3up9io1IIS44G2hiHXGupW3IoSz8QJ+7DB4cxwdBoG3BM4a7Xqyx70Q47Tg0tDrRv&#10;qf48fTkDr+ujyPVWVdN53wXRY+Uv5dWYx4ep3ICKNMV/8Z+7smn+M/z+kg7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MAinBAAAA2wAAAA8AAAAAAAAAAAAAAAAAnwIA&#10;AGRycy9kb3ducmV2LnhtbFBLBQYAAAAABAAEAPcAAACNAwAAAAA=&#10;">
                        <v:imagedata r:id="rId18" o:title="flag_torres_strait_islander" grayscale="t"/>
                        <v:path arrowok="t"/>
                      </v:shape>
                    </v:group>
                  </w:pict>
                </mc:Fallback>
              </mc:AlternateContent>
            </w:r>
            <w:r w:rsidRPr="003019F0">
              <w:rPr>
                <w:rFonts w:ascii="Arial Narrow" w:hAnsi="Arial Narrow"/>
                <w:sz w:val="20"/>
              </w:rPr>
              <w:t xml:space="preserve">                     Aboriginal and Torres Strait Islander histories  and cultures  </w:t>
            </w:r>
          </w:p>
          <w:p w:rsidR="007B5A0B" w:rsidRPr="003019F0" w:rsidRDefault="007B5A0B" w:rsidP="00502361">
            <w:pPr>
              <w:spacing w:before="20"/>
              <w:rPr>
                <w:rFonts w:ascii="Arial Narrow" w:hAnsi="Arial Narrow"/>
                <w:sz w:val="20"/>
              </w:rPr>
            </w:pPr>
          </w:p>
          <w:p w:rsidR="007B5A0B" w:rsidRPr="003019F0" w:rsidRDefault="00147299" w:rsidP="00502361">
            <w:pPr>
              <w:spacing w:before="20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pict w14:anchorId="7E2F81A3">
                <v:shape id="_x0000_i1028" type="#_x0000_t75" alt="Description: Description: cc_asia" style="width:18pt;height:13.5pt;visibility:visible;mso-wrap-style:square">
                  <v:imagedata r:id="rId19" o:title=" cc_asia"/>
                </v:shape>
              </w:pict>
            </w:r>
            <w:r w:rsidR="007B5A0B" w:rsidRPr="003019F0">
              <w:rPr>
                <w:rFonts w:ascii="Arial Narrow" w:hAnsi="Arial Narrow"/>
                <w:sz w:val="20"/>
              </w:rPr>
              <w:t xml:space="preserve">Asia and Australia’s engagement with Asia </w:t>
            </w:r>
          </w:p>
          <w:p w:rsidR="007B5A0B" w:rsidRPr="00502361" w:rsidRDefault="007B5A0B" w:rsidP="00502361">
            <w:pPr>
              <w:spacing w:before="20"/>
              <w:rPr>
                <w:rFonts w:ascii="Arial Narrow" w:hAnsi="Arial Narrow"/>
                <w:sz w:val="10"/>
              </w:rPr>
            </w:pPr>
            <w:r w:rsidRPr="003019F0">
              <w:rPr>
                <w:rFonts w:ascii="Arial Narrow" w:hAnsi="Arial Narrow"/>
                <w:sz w:val="20"/>
              </w:rPr>
              <w:t xml:space="preserve">  </w:t>
            </w:r>
          </w:p>
          <w:p w:rsidR="007B5A0B" w:rsidRPr="003019F0" w:rsidRDefault="007B5A0B" w:rsidP="00502361">
            <w:pPr>
              <w:spacing w:before="20"/>
              <w:rPr>
                <w:rFonts w:ascii="Arial Narrow" w:hAnsi="Arial Narrow"/>
                <w:b/>
                <w:sz w:val="20"/>
              </w:rPr>
            </w:pPr>
            <w:r w:rsidRPr="003019F0">
              <w:rPr>
                <w:rFonts w:ascii="Arial Narrow" w:hAnsi="Arial Narrow"/>
                <w:noProof/>
                <w:sz w:val="20"/>
                <w:lang w:eastAsia="en-AU"/>
              </w:rPr>
              <w:drawing>
                <wp:inline distT="0" distB="0" distL="0" distR="0" wp14:anchorId="1174C2DB" wp14:editId="47640A33">
                  <wp:extent cx="228600" cy="171450"/>
                  <wp:effectExtent l="0" t="0" r="0" b="0"/>
                  <wp:docPr id="15" name="Picture 15" descr="Description: cc_s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cc_s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9F0">
              <w:rPr>
                <w:rFonts w:ascii="Arial Narrow" w:hAnsi="Arial Narrow"/>
                <w:sz w:val="20"/>
              </w:rPr>
              <w:t>Sustainability</w:t>
            </w:r>
          </w:p>
        </w:tc>
        <w:tc>
          <w:tcPr>
            <w:tcW w:w="4111" w:type="dxa"/>
            <w:gridSpan w:val="2"/>
            <w:vMerge/>
          </w:tcPr>
          <w:p w:rsidR="007B5A0B" w:rsidRDefault="007B5A0B" w:rsidP="00B6382C">
            <w:pPr>
              <w:spacing w:before="20"/>
            </w:pPr>
          </w:p>
        </w:tc>
      </w:tr>
      <w:tr w:rsidR="007B5A0B" w:rsidTr="00390C52">
        <w:tc>
          <w:tcPr>
            <w:tcW w:w="11732" w:type="dxa"/>
            <w:gridSpan w:val="12"/>
          </w:tcPr>
          <w:p w:rsidR="007B5A0B" w:rsidRPr="00F735D2" w:rsidRDefault="007B5A0B" w:rsidP="00B6382C">
            <w:pPr>
              <w:spacing w:before="20"/>
              <w:rPr>
                <w:i/>
                <w:sz w:val="20"/>
              </w:rPr>
            </w:pPr>
            <w:r>
              <w:rPr>
                <w:b/>
              </w:rPr>
              <w:t>Correlations with History Content and Concepts:</w:t>
            </w:r>
            <w:r w:rsidR="00F735D2">
              <w:rPr>
                <w:b/>
              </w:rPr>
              <w:t xml:space="preserve"> </w:t>
            </w:r>
            <w:r w:rsidR="00F735D2" w:rsidRPr="00F735D2">
              <w:rPr>
                <w:i/>
                <w:sz w:val="20"/>
              </w:rPr>
              <w:t xml:space="preserve">Which </w:t>
            </w:r>
            <w:r w:rsidR="00F735D2">
              <w:rPr>
                <w:i/>
                <w:sz w:val="20"/>
              </w:rPr>
              <w:t xml:space="preserve">geographical </w:t>
            </w:r>
            <w:r w:rsidR="00F735D2" w:rsidRPr="00F735D2">
              <w:rPr>
                <w:i/>
                <w:sz w:val="20"/>
              </w:rPr>
              <w:t xml:space="preserve">concepts and knowledge will support </w:t>
            </w:r>
            <w:r w:rsidR="00F735D2">
              <w:rPr>
                <w:i/>
                <w:sz w:val="20"/>
              </w:rPr>
              <w:t>student learning in History?</w:t>
            </w:r>
          </w:p>
          <w:p w:rsidR="007B5A0B" w:rsidRDefault="007B5A0B" w:rsidP="00B6382C">
            <w:pPr>
              <w:spacing w:before="20"/>
              <w:rPr>
                <w:b/>
              </w:rPr>
            </w:pPr>
          </w:p>
          <w:p w:rsidR="007B5A0B" w:rsidRDefault="007B5A0B" w:rsidP="00B6382C">
            <w:pPr>
              <w:spacing w:before="20"/>
              <w:rPr>
                <w:b/>
              </w:rPr>
            </w:pPr>
          </w:p>
          <w:p w:rsidR="007B5A0B" w:rsidRPr="00C913A1" w:rsidRDefault="007B5A0B" w:rsidP="00B6382C">
            <w:pPr>
              <w:spacing w:before="20"/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7B5A0B" w:rsidRDefault="007B5A0B" w:rsidP="00B6382C">
            <w:pPr>
              <w:spacing w:before="20"/>
            </w:pPr>
          </w:p>
        </w:tc>
      </w:tr>
      <w:tr w:rsidR="00274AAC" w:rsidTr="00390C52">
        <w:tc>
          <w:tcPr>
            <w:tcW w:w="15843" w:type="dxa"/>
            <w:gridSpan w:val="14"/>
            <w:shd w:val="clear" w:color="auto" w:fill="BFBFBF" w:themeFill="background1" w:themeFillShade="BF"/>
            <w:vAlign w:val="center"/>
          </w:tcPr>
          <w:p w:rsidR="00274AAC" w:rsidRDefault="00274AAC" w:rsidP="009022DC">
            <w:pPr>
              <w:spacing w:before="20"/>
              <w:jc w:val="center"/>
            </w:pPr>
            <w:r>
              <w:lastRenderedPageBreak/>
              <w:t>How will we get there?</w:t>
            </w:r>
          </w:p>
        </w:tc>
      </w:tr>
      <w:tr w:rsidR="00502361" w:rsidTr="006A31AD">
        <w:tc>
          <w:tcPr>
            <w:tcW w:w="5876" w:type="dxa"/>
            <w:gridSpan w:val="7"/>
          </w:tcPr>
          <w:p w:rsidR="00502361" w:rsidRPr="00502361" w:rsidRDefault="00502361" w:rsidP="00502361">
            <w:pPr>
              <w:spacing w:before="20"/>
              <w:rPr>
                <w:i/>
                <w:sz w:val="20"/>
              </w:rPr>
            </w:pPr>
            <w:r w:rsidRPr="00502361">
              <w:rPr>
                <w:i/>
                <w:sz w:val="20"/>
              </w:rPr>
              <w:t xml:space="preserve">What do the children bring? How will I know? How will I establish prior knowledge and understanding? </w:t>
            </w:r>
          </w:p>
          <w:p w:rsidR="00502361" w:rsidRDefault="00502361" w:rsidP="00274AAC">
            <w:pPr>
              <w:spacing w:before="20"/>
            </w:pPr>
          </w:p>
        </w:tc>
        <w:tc>
          <w:tcPr>
            <w:tcW w:w="3304" w:type="dxa"/>
            <w:gridSpan w:val="3"/>
          </w:tcPr>
          <w:p w:rsidR="00502361" w:rsidRDefault="00502361" w:rsidP="00376FE8">
            <w:pPr>
              <w:spacing w:before="20"/>
            </w:pPr>
            <w:r>
              <w:t>Engage:</w:t>
            </w:r>
          </w:p>
          <w:p w:rsidR="00502361" w:rsidRDefault="00502361" w:rsidP="00376FE8">
            <w:pPr>
              <w:spacing w:before="20"/>
            </w:pPr>
          </w:p>
          <w:p w:rsidR="00502361" w:rsidRDefault="00502361" w:rsidP="00376FE8">
            <w:pPr>
              <w:spacing w:before="20"/>
            </w:pPr>
          </w:p>
          <w:p w:rsidR="00502361" w:rsidRDefault="00502361" w:rsidP="00376FE8">
            <w:pPr>
              <w:spacing w:before="20"/>
            </w:pPr>
          </w:p>
          <w:p w:rsidR="00502361" w:rsidRDefault="00502361" w:rsidP="00376FE8">
            <w:pPr>
              <w:spacing w:before="20"/>
            </w:pPr>
          </w:p>
        </w:tc>
        <w:tc>
          <w:tcPr>
            <w:tcW w:w="3261" w:type="dxa"/>
            <w:gridSpan w:val="3"/>
          </w:tcPr>
          <w:p w:rsidR="00502361" w:rsidRDefault="00502361" w:rsidP="00376FE8">
            <w:pPr>
              <w:spacing w:before="20"/>
            </w:pPr>
            <w:r>
              <w:t>Challenge:</w:t>
            </w:r>
          </w:p>
          <w:p w:rsidR="00502361" w:rsidRDefault="00502361" w:rsidP="00376FE8">
            <w:pPr>
              <w:spacing w:before="20"/>
            </w:pPr>
          </w:p>
          <w:p w:rsidR="00502361" w:rsidRDefault="00502361" w:rsidP="00376FE8">
            <w:pPr>
              <w:spacing w:before="20"/>
            </w:pPr>
          </w:p>
        </w:tc>
        <w:tc>
          <w:tcPr>
            <w:tcW w:w="3402" w:type="dxa"/>
          </w:tcPr>
          <w:p w:rsidR="00502361" w:rsidRDefault="00502361" w:rsidP="00274AAC">
            <w:pPr>
              <w:spacing w:before="20"/>
            </w:pPr>
            <w:r>
              <w:t>Differentiate/Scaffold:</w:t>
            </w:r>
          </w:p>
        </w:tc>
      </w:tr>
    </w:tbl>
    <w:p w:rsidR="00274AAC" w:rsidRPr="009022DC" w:rsidRDefault="00274AAC" w:rsidP="00274AAC">
      <w:pPr>
        <w:spacing w:before="20"/>
        <w:rPr>
          <w:sz w:val="4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3006"/>
        <w:gridCol w:w="1559"/>
        <w:gridCol w:w="2410"/>
      </w:tblGrid>
      <w:tr w:rsidR="00274AAC" w:rsidTr="00401E94">
        <w:trPr>
          <w:trHeight w:val="322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How will we get there using the inquiry stages of geography?</w:t>
            </w:r>
          </w:p>
        </w:tc>
        <w:tc>
          <w:tcPr>
            <w:tcW w:w="69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How will we know if they’ve learnt it?</w:t>
            </w:r>
          </w:p>
        </w:tc>
      </w:tr>
      <w:tr w:rsidR="009022DC" w:rsidTr="00401E94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</w:pPr>
            <w:r>
              <w:t>Inquiry Stages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What will the students be doing?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Assessment</w:t>
            </w:r>
            <w:r w:rsidR="003B25BA">
              <w:t xml:space="preserve"> Activity/Task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Timeframe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74AAC" w:rsidRDefault="00274AAC" w:rsidP="00274AAC">
            <w:pPr>
              <w:spacing w:before="20"/>
              <w:jc w:val="center"/>
            </w:pPr>
            <w:r>
              <w:t>Teacher preparation &amp; required resources</w:t>
            </w:r>
          </w:p>
        </w:tc>
      </w:tr>
      <w:tr w:rsidR="00274AAC" w:rsidTr="00401E94">
        <w:tc>
          <w:tcPr>
            <w:tcW w:w="1809" w:type="dxa"/>
            <w:vAlign w:val="center"/>
          </w:tcPr>
          <w:p w:rsidR="00274AAC" w:rsidRDefault="00274AAC" w:rsidP="00274AAC">
            <w:pPr>
              <w:spacing w:before="20"/>
            </w:pPr>
            <w:r>
              <w:t>Observing, questioning and planning</w:t>
            </w:r>
          </w:p>
        </w:tc>
        <w:tc>
          <w:tcPr>
            <w:tcW w:w="6946" w:type="dxa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410" w:type="dxa"/>
          </w:tcPr>
          <w:p w:rsidR="00274AAC" w:rsidRDefault="00274AAC" w:rsidP="00274AAC">
            <w:pPr>
              <w:spacing w:before="20"/>
            </w:pPr>
          </w:p>
        </w:tc>
      </w:tr>
      <w:tr w:rsidR="00274AAC" w:rsidTr="00401E94">
        <w:tc>
          <w:tcPr>
            <w:tcW w:w="1809" w:type="dxa"/>
            <w:vAlign w:val="center"/>
          </w:tcPr>
          <w:p w:rsidR="00274AAC" w:rsidRDefault="00274AAC" w:rsidP="00274AAC">
            <w:pPr>
              <w:spacing w:before="20"/>
            </w:pPr>
            <w:r>
              <w:t>Collecting, recording, evaluating and representing</w:t>
            </w:r>
          </w:p>
        </w:tc>
        <w:tc>
          <w:tcPr>
            <w:tcW w:w="6946" w:type="dxa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410" w:type="dxa"/>
          </w:tcPr>
          <w:p w:rsidR="00274AAC" w:rsidRDefault="00274AAC" w:rsidP="00274AAC">
            <w:pPr>
              <w:spacing w:before="20"/>
            </w:pPr>
          </w:p>
        </w:tc>
      </w:tr>
      <w:tr w:rsidR="00274AAC" w:rsidTr="00401E94">
        <w:tc>
          <w:tcPr>
            <w:tcW w:w="1809" w:type="dxa"/>
            <w:vAlign w:val="center"/>
          </w:tcPr>
          <w:p w:rsidR="00274AAC" w:rsidRDefault="00274AAC" w:rsidP="00274AAC">
            <w:pPr>
              <w:spacing w:before="20"/>
            </w:pPr>
            <w:r>
              <w:t>Interpreting, analysing and concluding</w:t>
            </w:r>
          </w:p>
        </w:tc>
        <w:tc>
          <w:tcPr>
            <w:tcW w:w="6946" w:type="dxa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410" w:type="dxa"/>
          </w:tcPr>
          <w:p w:rsidR="00274AAC" w:rsidRDefault="00274AAC" w:rsidP="00274AAC">
            <w:pPr>
              <w:spacing w:before="20"/>
            </w:pPr>
          </w:p>
        </w:tc>
      </w:tr>
      <w:tr w:rsidR="00274AAC" w:rsidTr="00401E94">
        <w:tc>
          <w:tcPr>
            <w:tcW w:w="1809" w:type="dxa"/>
            <w:vAlign w:val="center"/>
          </w:tcPr>
          <w:p w:rsidR="00274AAC" w:rsidRDefault="00274AAC" w:rsidP="00274AAC">
            <w:pPr>
              <w:spacing w:before="20"/>
            </w:pPr>
            <w:r>
              <w:t>Communicating</w:t>
            </w:r>
          </w:p>
        </w:tc>
        <w:tc>
          <w:tcPr>
            <w:tcW w:w="6946" w:type="dxa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410" w:type="dxa"/>
          </w:tcPr>
          <w:p w:rsidR="00274AAC" w:rsidRDefault="00274AAC" w:rsidP="00274AAC">
            <w:pPr>
              <w:spacing w:before="20"/>
            </w:pPr>
          </w:p>
        </w:tc>
      </w:tr>
      <w:tr w:rsidR="00274AAC" w:rsidTr="00401E94">
        <w:tc>
          <w:tcPr>
            <w:tcW w:w="1809" w:type="dxa"/>
            <w:vAlign w:val="center"/>
          </w:tcPr>
          <w:p w:rsidR="00274AAC" w:rsidRDefault="00274AAC" w:rsidP="00274AAC">
            <w:pPr>
              <w:spacing w:before="20"/>
            </w:pPr>
            <w:r>
              <w:t>Reflecting and responding</w:t>
            </w:r>
          </w:p>
        </w:tc>
        <w:tc>
          <w:tcPr>
            <w:tcW w:w="6946" w:type="dxa"/>
          </w:tcPr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  <w:p w:rsidR="00274AAC" w:rsidRDefault="00274AAC" w:rsidP="00274AAC">
            <w:pPr>
              <w:spacing w:before="20"/>
            </w:pPr>
          </w:p>
        </w:tc>
        <w:tc>
          <w:tcPr>
            <w:tcW w:w="3006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1559" w:type="dxa"/>
          </w:tcPr>
          <w:p w:rsidR="00274AAC" w:rsidRDefault="00274AAC" w:rsidP="00274AAC">
            <w:pPr>
              <w:spacing w:before="20"/>
            </w:pPr>
          </w:p>
        </w:tc>
        <w:tc>
          <w:tcPr>
            <w:tcW w:w="2410" w:type="dxa"/>
          </w:tcPr>
          <w:p w:rsidR="00274AAC" w:rsidRDefault="00274AAC" w:rsidP="00274AAC">
            <w:pPr>
              <w:spacing w:before="20"/>
            </w:pPr>
          </w:p>
        </w:tc>
      </w:tr>
      <w:tr w:rsidR="00FE0054" w:rsidTr="00401E94">
        <w:tc>
          <w:tcPr>
            <w:tcW w:w="8755" w:type="dxa"/>
            <w:gridSpan w:val="2"/>
          </w:tcPr>
          <w:p w:rsidR="0095652D" w:rsidRDefault="00FE0054" w:rsidP="0095652D">
            <w:pPr>
              <w:tabs>
                <w:tab w:val="left" w:pos="3570"/>
              </w:tabs>
              <w:spacing w:before="20"/>
              <w:rPr>
                <w:b/>
              </w:rPr>
            </w:pPr>
            <w:r w:rsidRPr="00FE0054">
              <w:rPr>
                <w:b/>
              </w:rPr>
              <w:t xml:space="preserve">Links to other learning areas: </w:t>
            </w:r>
          </w:p>
          <w:p w:rsidR="00FE0054" w:rsidRDefault="0095652D" w:rsidP="007B5A0B">
            <w:pPr>
              <w:tabs>
                <w:tab w:val="left" w:pos="3570"/>
              </w:tabs>
              <w:spacing w:before="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A31AD" w:rsidRPr="00935F3D" w:rsidRDefault="006A31AD" w:rsidP="007B5A0B">
            <w:pPr>
              <w:tabs>
                <w:tab w:val="left" w:pos="3570"/>
              </w:tabs>
              <w:spacing w:before="20"/>
              <w:rPr>
                <w:sz w:val="44"/>
              </w:rPr>
            </w:pPr>
          </w:p>
        </w:tc>
        <w:tc>
          <w:tcPr>
            <w:tcW w:w="6975" w:type="dxa"/>
            <w:gridSpan w:val="3"/>
          </w:tcPr>
          <w:p w:rsidR="007B5A0B" w:rsidRDefault="00FE0054" w:rsidP="007B5A0B">
            <w:pPr>
              <w:spacing w:before="20" w:after="20"/>
            </w:pPr>
            <w:r w:rsidRPr="00FE0054">
              <w:rPr>
                <w:b/>
              </w:rPr>
              <w:t>Future Learning Considerations:</w:t>
            </w:r>
            <w:r>
              <w:t xml:space="preserve">  </w:t>
            </w:r>
          </w:p>
          <w:p w:rsidR="00401E94" w:rsidRDefault="00401E94" w:rsidP="007B5A0B">
            <w:pPr>
              <w:spacing w:before="20" w:after="20"/>
              <w:rPr>
                <w:sz w:val="16"/>
              </w:rPr>
            </w:pPr>
          </w:p>
          <w:p w:rsidR="00401E94" w:rsidRDefault="00401E94" w:rsidP="007B5A0B">
            <w:pPr>
              <w:spacing w:before="20" w:after="20"/>
              <w:rPr>
                <w:sz w:val="16"/>
              </w:rPr>
            </w:pPr>
          </w:p>
          <w:p w:rsidR="00FE0054" w:rsidRDefault="00FE0054" w:rsidP="00401E94">
            <w:pPr>
              <w:spacing w:before="20" w:after="20"/>
              <w:jc w:val="right"/>
            </w:pPr>
            <w:r w:rsidRPr="00850F48">
              <w:rPr>
                <w:sz w:val="16"/>
              </w:rPr>
              <w:t>Karly Hefferan, 2014</w:t>
            </w:r>
          </w:p>
        </w:tc>
      </w:tr>
    </w:tbl>
    <w:p w:rsidR="00274AAC" w:rsidRPr="009022DC" w:rsidRDefault="00274AAC">
      <w:pPr>
        <w:rPr>
          <w:sz w:val="2"/>
        </w:rPr>
      </w:pPr>
    </w:p>
    <w:sectPr w:rsidR="00274AAC" w:rsidRPr="009022DC" w:rsidSect="009022DC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DC" w:rsidRDefault="009022DC" w:rsidP="009022DC">
      <w:pPr>
        <w:spacing w:after="0" w:line="240" w:lineRule="auto"/>
      </w:pPr>
      <w:r>
        <w:separator/>
      </w:r>
    </w:p>
  </w:endnote>
  <w:endnote w:type="continuationSeparator" w:id="0">
    <w:p w:rsidR="009022DC" w:rsidRDefault="009022DC" w:rsidP="009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DC" w:rsidRDefault="009022DC" w:rsidP="009022DC">
      <w:pPr>
        <w:spacing w:after="0" w:line="240" w:lineRule="auto"/>
      </w:pPr>
      <w:r>
        <w:separator/>
      </w:r>
    </w:p>
  </w:footnote>
  <w:footnote w:type="continuationSeparator" w:id="0">
    <w:p w:rsidR="009022DC" w:rsidRDefault="009022DC" w:rsidP="009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FEC"/>
    <w:multiLevelType w:val="hybridMultilevel"/>
    <w:tmpl w:val="CE1476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64418"/>
    <w:multiLevelType w:val="hybridMultilevel"/>
    <w:tmpl w:val="9B5EE792"/>
    <w:lvl w:ilvl="0" w:tplc="C23CF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738B8"/>
    <w:multiLevelType w:val="hybridMultilevel"/>
    <w:tmpl w:val="4A60CB6C"/>
    <w:lvl w:ilvl="0" w:tplc="7FAC532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306BF"/>
    <w:multiLevelType w:val="multilevel"/>
    <w:tmpl w:val="1AB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0501B"/>
    <w:multiLevelType w:val="hybridMultilevel"/>
    <w:tmpl w:val="B3845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70556"/>
    <w:multiLevelType w:val="hybridMultilevel"/>
    <w:tmpl w:val="A1F814A4"/>
    <w:lvl w:ilvl="0" w:tplc="40161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1"/>
    <w:rsid w:val="000341C3"/>
    <w:rsid w:val="00047417"/>
    <w:rsid w:val="000C0E84"/>
    <w:rsid w:val="000C7202"/>
    <w:rsid w:val="00147299"/>
    <w:rsid w:val="00274AAC"/>
    <w:rsid w:val="002D7C5A"/>
    <w:rsid w:val="003539B8"/>
    <w:rsid w:val="00390C52"/>
    <w:rsid w:val="003B25BA"/>
    <w:rsid w:val="003E3693"/>
    <w:rsid w:val="00401E94"/>
    <w:rsid w:val="00502361"/>
    <w:rsid w:val="00533DBF"/>
    <w:rsid w:val="005D03AE"/>
    <w:rsid w:val="006663BD"/>
    <w:rsid w:val="006879C2"/>
    <w:rsid w:val="006A31AD"/>
    <w:rsid w:val="006B059F"/>
    <w:rsid w:val="007B5A0B"/>
    <w:rsid w:val="00862054"/>
    <w:rsid w:val="0087640C"/>
    <w:rsid w:val="008E75DC"/>
    <w:rsid w:val="008F0861"/>
    <w:rsid w:val="009022DC"/>
    <w:rsid w:val="00935F3D"/>
    <w:rsid w:val="0095652D"/>
    <w:rsid w:val="009916BB"/>
    <w:rsid w:val="00A07821"/>
    <w:rsid w:val="00A332D5"/>
    <w:rsid w:val="00B6382C"/>
    <w:rsid w:val="00C36E85"/>
    <w:rsid w:val="00C913A1"/>
    <w:rsid w:val="00CF2A04"/>
    <w:rsid w:val="00D44B9D"/>
    <w:rsid w:val="00D74D8E"/>
    <w:rsid w:val="00F354CC"/>
    <w:rsid w:val="00F735D2"/>
    <w:rsid w:val="00F87C6D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C"/>
  </w:style>
  <w:style w:type="paragraph" w:styleId="Footer">
    <w:name w:val="footer"/>
    <w:basedOn w:val="Normal"/>
    <w:link w:val="Foot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C"/>
  </w:style>
  <w:style w:type="paragraph" w:styleId="ListParagraph">
    <w:name w:val="List Paragraph"/>
    <w:basedOn w:val="Normal"/>
    <w:uiPriority w:val="34"/>
    <w:qFormat/>
    <w:rsid w:val="00C9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5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DC"/>
  </w:style>
  <w:style w:type="paragraph" w:styleId="Footer">
    <w:name w:val="footer"/>
    <w:basedOn w:val="Normal"/>
    <w:link w:val="FooterChar"/>
    <w:uiPriority w:val="99"/>
    <w:unhideWhenUsed/>
    <w:rsid w:val="0090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DC"/>
  </w:style>
  <w:style w:type="paragraph" w:styleId="ListParagraph">
    <w:name w:val="List Paragraph"/>
    <w:basedOn w:val="Normal"/>
    <w:uiPriority w:val="34"/>
    <w:qFormat/>
    <w:rsid w:val="00C9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Hefferan</dc:creator>
  <cp:lastModifiedBy>Administrator</cp:lastModifiedBy>
  <cp:revision>7</cp:revision>
  <cp:lastPrinted>2014-03-18T00:31:00Z</cp:lastPrinted>
  <dcterms:created xsi:type="dcterms:W3CDTF">2014-03-17T23:48:00Z</dcterms:created>
  <dcterms:modified xsi:type="dcterms:W3CDTF">2014-03-18T01:12:00Z</dcterms:modified>
</cp:coreProperties>
</file>