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43" w:type="dxa"/>
        <w:tblLayout w:type="fixed"/>
        <w:tblLook w:val="04A0" w:firstRow="1" w:lastRow="0" w:firstColumn="1" w:lastColumn="0" w:noHBand="0" w:noVBand="1"/>
      </w:tblPr>
      <w:tblGrid>
        <w:gridCol w:w="3603"/>
        <w:gridCol w:w="140"/>
        <w:gridCol w:w="51"/>
        <w:gridCol w:w="234"/>
        <w:gridCol w:w="1042"/>
        <w:gridCol w:w="141"/>
        <w:gridCol w:w="660"/>
        <w:gridCol w:w="708"/>
        <w:gridCol w:w="192"/>
        <w:gridCol w:w="1084"/>
        <w:gridCol w:w="1467"/>
        <w:gridCol w:w="92"/>
        <w:gridCol w:w="2885"/>
        <w:gridCol w:w="92"/>
        <w:gridCol w:w="708"/>
        <w:gridCol w:w="50"/>
        <w:gridCol w:w="424"/>
        <w:gridCol w:w="285"/>
        <w:gridCol w:w="1985"/>
      </w:tblGrid>
      <w:tr w:rsidR="00864476" w:rsidTr="008D3366">
        <w:trPr>
          <w:trHeight w:val="707"/>
        </w:trPr>
        <w:tc>
          <w:tcPr>
            <w:tcW w:w="4028" w:type="dxa"/>
            <w:gridSpan w:val="4"/>
            <w:tcBorders>
              <w:bottom w:val="single" w:sz="4" w:space="0" w:color="auto"/>
            </w:tcBorders>
            <w:shd w:val="clear" w:color="auto" w:fill="FA6F60"/>
            <w:vAlign w:val="center"/>
          </w:tcPr>
          <w:p w:rsidR="00342474" w:rsidRPr="0089225F" w:rsidRDefault="00342474" w:rsidP="00E34631">
            <w:pPr>
              <w:ind w:left="142"/>
              <w:rPr>
                <w:rFonts w:ascii="Arial Narrow" w:hAnsi="Arial Narrow"/>
                <w:b/>
                <w:sz w:val="28"/>
                <w:szCs w:val="26"/>
              </w:rPr>
            </w:pPr>
            <w:r w:rsidRPr="0089225F">
              <w:rPr>
                <w:rFonts w:ascii="Arial Narrow" w:hAnsi="Arial Narrow"/>
                <w:b/>
                <w:sz w:val="28"/>
                <w:szCs w:val="26"/>
              </w:rPr>
              <w:t>The Past in the Present</w:t>
            </w:r>
          </w:p>
          <w:p w:rsidR="00864476" w:rsidRPr="00A675A0" w:rsidRDefault="00342474" w:rsidP="00E34631">
            <w:pPr>
              <w:ind w:left="142"/>
              <w:rPr>
                <w:rFonts w:ascii="Arial Narrow" w:hAnsi="Arial Narrow"/>
                <w:b/>
                <w:sz w:val="28"/>
                <w:szCs w:val="28"/>
              </w:rPr>
            </w:pPr>
            <w:r w:rsidRPr="00D262B4">
              <w:rPr>
                <w:rFonts w:ascii="Arial Narrow" w:hAnsi="Arial Narrow"/>
              </w:rPr>
              <w:t>Investigating changes to technology</w:t>
            </w:r>
          </w:p>
        </w:tc>
        <w:tc>
          <w:tcPr>
            <w:tcW w:w="9545" w:type="dxa"/>
            <w:gridSpan w:val="13"/>
            <w:tcBorders>
              <w:bottom w:val="single" w:sz="4" w:space="0" w:color="auto"/>
            </w:tcBorders>
            <w:shd w:val="clear" w:color="auto" w:fill="FDBFB9"/>
            <w:vAlign w:val="center"/>
          </w:tcPr>
          <w:p w:rsidR="0075687F" w:rsidRDefault="0075687F" w:rsidP="0075687F">
            <w:pPr>
              <w:spacing w:before="40" w:after="40"/>
              <w:jc w:val="center"/>
              <w:rPr>
                <w:rFonts w:ascii="Arial Narrow" w:hAnsi="Arial Narrow"/>
                <w:b/>
                <w:color w:val="CC0000"/>
                <w:sz w:val="28"/>
              </w:rPr>
            </w:pPr>
            <w:r>
              <w:rPr>
                <w:rFonts w:ascii="Arial Narrow" w:hAnsi="Arial Narrow"/>
                <w:b/>
                <w:color w:val="CC0000"/>
                <w:sz w:val="28"/>
              </w:rPr>
              <w:t xml:space="preserve">History Unit Overview  (Draft)                         </w:t>
            </w:r>
          </w:p>
          <w:p w:rsidR="00864476" w:rsidRPr="00E91867" w:rsidRDefault="0075687F" w:rsidP="0075687F">
            <w:pPr>
              <w:spacing w:before="40" w:after="40"/>
              <w:jc w:val="center"/>
              <w:rPr>
                <w:rFonts w:ascii="Arial Narrow" w:hAnsi="Arial Narrow"/>
                <w:b/>
              </w:rPr>
            </w:pPr>
            <w:r>
              <w:rPr>
                <w:rFonts w:ascii="Arial Narrow" w:hAnsi="Arial Narrow"/>
                <w:b/>
                <w:color w:val="CC0000"/>
                <w:sz w:val="28"/>
              </w:rPr>
              <w:t xml:space="preserve">                        Western Adelaide Region     </w:t>
            </w:r>
            <w:r>
              <w:rPr>
                <w:rFonts w:ascii="Arial Narrow" w:hAnsi="Arial Narrow"/>
                <w:i/>
                <w:sz w:val="16"/>
                <w:szCs w:val="16"/>
              </w:rPr>
              <w:t>(Updated: July 2013)</w:t>
            </w:r>
          </w:p>
        </w:tc>
        <w:tc>
          <w:tcPr>
            <w:tcW w:w="2270" w:type="dxa"/>
            <w:gridSpan w:val="2"/>
            <w:tcBorders>
              <w:bottom w:val="single" w:sz="4" w:space="0" w:color="auto"/>
            </w:tcBorders>
            <w:shd w:val="clear" w:color="auto" w:fill="FA6F60"/>
            <w:vAlign w:val="center"/>
          </w:tcPr>
          <w:p w:rsidR="00864476" w:rsidRPr="007A5A15" w:rsidRDefault="00342474" w:rsidP="00877191">
            <w:pPr>
              <w:spacing w:before="40" w:after="40"/>
              <w:jc w:val="center"/>
              <w:rPr>
                <w:rFonts w:ascii="Arial Narrow" w:hAnsi="Arial Narrow"/>
                <w:b/>
                <w:sz w:val="28"/>
                <w:szCs w:val="28"/>
              </w:rPr>
            </w:pPr>
            <w:r>
              <w:rPr>
                <w:rFonts w:ascii="Arial Narrow" w:hAnsi="Arial Narrow"/>
                <w:b/>
                <w:sz w:val="28"/>
                <w:szCs w:val="28"/>
              </w:rPr>
              <w:t>Year 2</w:t>
            </w:r>
          </w:p>
        </w:tc>
      </w:tr>
      <w:tr w:rsidR="00864476" w:rsidTr="008D3366">
        <w:trPr>
          <w:trHeight w:val="264"/>
        </w:trPr>
        <w:tc>
          <w:tcPr>
            <w:tcW w:w="5871" w:type="dxa"/>
            <w:gridSpan w:val="7"/>
            <w:shd w:val="clear" w:color="auto" w:fill="FCA39A"/>
          </w:tcPr>
          <w:p w:rsidR="00864476" w:rsidRDefault="00864476" w:rsidP="00877191">
            <w:pPr>
              <w:jc w:val="center"/>
            </w:pPr>
            <w:r>
              <w:t>Inquiry Questions</w:t>
            </w:r>
          </w:p>
        </w:tc>
        <w:tc>
          <w:tcPr>
            <w:tcW w:w="9972" w:type="dxa"/>
            <w:gridSpan w:val="12"/>
            <w:shd w:val="clear" w:color="auto" w:fill="FCA39A"/>
          </w:tcPr>
          <w:p w:rsidR="00864476" w:rsidRDefault="00864476" w:rsidP="00877191">
            <w:pPr>
              <w:jc w:val="center"/>
            </w:pPr>
            <w:r>
              <w:t>Key Concepts</w:t>
            </w:r>
          </w:p>
        </w:tc>
      </w:tr>
      <w:tr w:rsidR="00864476" w:rsidTr="008D3366">
        <w:trPr>
          <w:trHeight w:val="978"/>
        </w:trPr>
        <w:tc>
          <w:tcPr>
            <w:tcW w:w="5871" w:type="dxa"/>
            <w:gridSpan w:val="7"/>
            <w:vAlign w:val="center"/>
          </w:tcPr>
          <w:p w:rsidR="00864476" w:rsidRPr="00500474" w:rsidRDefault="00500474" w:rsidP="00500474">
            <w:pPr>
              <w:pStyle w:val="ListParagraph"/>
              <w:numPr>
                <w:ilvl w:val="0"/>
                <w:numId w:val="1"/>
              </w:numPr>
              <w:rPr>
                <w:rFonts w:ascii="Arial Narrow" w:eastAsiaTheme="minorHAnsi" w:hAnsi="Arial Narrow" w:cstheme="minorBidi"/>
                <w:sz w:val="21"/>
                <w:szCs w:val="21"/>
              </w:rPr>
            </w:pPr>
            <w:r w:rsidRPr="00872A58">
              <w:rPr>
                <w:rFonts w:ascii="Arial Narrow" w:eastAsiaTheme="minorHAnsi" w:hAnsi="Arial Narrow" w:cstheme="minorBidi"/>
                <w:sz w:val="24"/>
                <w:szCs w:val="21"/>
              </w:rPr>
              <w:t>How have changes in technology shaped our daily life?</w:t>
            </w:r>
          </w:p>
        </w:tc>
        <w:tc>
          <w:tcPr>
            <w:tcW w:w="9972" w:type="dxa"/>
            <w:gridSpan w:val="12"/>
            <w:vAlign w:val="center"/>
          </w:tcPr>
          <w:p w:rsidR="00500474" w:rsidRPr="008D3366" w:rsidRDefault="00872A58" w:rsidP="006D19C3">
            <w:pPr>
              <w:rPr>
                <w:rFonts w:ascii="Arial Narrow" w:hAnsi="Arial Narrow"/>
                <w:sz w:val="20"/>
                <w:szCs w:val="19"/>
              </w:rPr>
            </w:pPr>
            <w:r>
              <w:rPr>
                <w:rFonts w:ascii="Arial Narrow" w:hAnsi="Arial Narrow"/>
                <w:sz w:val="20"/>
                <w:szCs w:val="19"/>
              </w:rPr>
              <w:t xml:space="preserve">Children </w:t>
            </w:r>
            <w:r w:rsidR="006D19C3" w:rsidRPr="00E34631">
              <w:rPr>
                <w:rFonts w:ascii="Arial Narrow" w:hAnsi="Arial Narrow"/>
                <w:sz w:val="20"/>
                <w:szCs w:val="19"/>
              </w:rPr>
              <w:t xml:space="preserve">develop historical understandings through key concepts including </w:t>
            </w:r>
            <w:r w:rsidR="006D19C3" w:rsidRPr="00E34631">
              <w:rPr>
                <w:rFonts w:ascii="Arial Narrow" w:hAnsi="Arial Narrow"/>
                <w:b/>
                <w:sz w:val="20"/>
                <w:szCs w:val="19"/>
              </w:rPr>
              <w:t>sources, continuity and change, cause and effect, perspectives, empathy</w:t>
            </w:r>
            <w:r w:rsidR="006D19C3" w:rsidRPr="00E34631">
              <w:rPr>
                <w:rFonts w:ascii="Arial Narrow" w:hAnsi="Arial Narrow"/>
                <w:sz w:val="20"/>
                <w:szCs w:val="19"/>
              </w:rPr>
              <w:t xml:space="preserve"> and </w:t>
            </w:r>
            <w:r w:rsidR="006D19C3" w:rsidRPr="00E34631">
              <w:rPr>
                <w:rFonts w:ascii="Arial Narrow" w:hAnsi="Arial Narrow"/>
                <w:b/>
                <w:sz w:val="20"/>
                <w:szCs w:val="19"/>
              </w:rPr>
              <w:t>significance</w:t>
            </w:r>
            <w:r w:rsidR="006D19C3" w:rsidRPr="00E34631">
              <w:rPr>
                <w:rFonts w:ascii="Arial Narrow" w:hAnsi="Arial Narrow"/>
                <w:sz w:val="20"/>
                <w:szCs w:val="19"/>
              </w:rPr>
              <w:t xml:space="preserve">. </w:t>
            </w:r>
          </w:p>
          <w:p w:rsidR="00864476" w:rsidRPr="00B47D50" w:rsidRDefault="00500474" w:rsidP="006D19C3">
            <w:pPr>
              <w:rPr>
                <w:rFonts w:ascii="Arial Narrow" w:hAnsi="Arial Narrow"/>
                <w:sz w:val="21"/>
                <w:szCs w:val="21"/>
              </w:rPr>
            </w:pPr>
            <w:r w:rsidRPr="00E34631">
              <w:rPr>
                <w:rFonts w:ascii="Arial Narrow" w:hAnsi="Arial Narrow"/>
                <w:sz w:val="20"/>
                <w:szCs w:val="19"/>
              </w:rPr>
              <w:t>Children explore technology, and how it has changed over several generations, and begin to investigate and identify the impact on people’s lives. They record their learning in a history journal.</w:t>
            </w:r>
          </w:p>
        </w:tc>
      </w:tr>
      <w:tr w:rsidR="00864476" w:rsidTr="008D3366">
        <w:trPr>
          <w:trHeight w:val="282"/>
        </w:trPr>
        <w:tc>
          <w:tcPr>
            <w:tcW w:w="15843" w:type="dxa"/>
            <w:gridSpan w:val="19"/>
            <w:shd w:val="clear" w:color="auto" w:fill="FCA39A"/>
          </w:tcPr>
          <w:p w:rsidR="00864476" w:rsidRDefault="00864476" w:rsidP="00877191">
            <w:pPr>
              <w:jc w:val="center"/>
            </w:pPr>
            <w:r>
              <w:t xml:space="preserve">Historical Knowledge  </w:t>
            </w:r>
            <w:r w:rsidRPr="00E20DCF">
              <w:rPr>
                <w:i/>
                <w:sz w:val="20"/>
              </w:rPr>
              <w:t>(Content Descriptors)</w:t>
            </w:r>
          </w:p>
        </w:tc>
      </w:tr>
      <w:tr w:rsidR="006F168B" w:rsidTr="006F168B">
        <w:trPr>
          <w:trHeight w:val="768"/>
        </w:trPr>
        <w:tc>
          <w:tcPr>
            <w:tcW w:w="15843" w:type="dxa"/>
            <w:gridSpan w:val="19"/>
            <w:vAlign w:val="center"/>
          </w:tcPr>
          <w:p w:rsidR="006F168B" w:rsidRPr="00B47D50" w:rsidRDefault="006F168B" w:rsidP="00B47D50">
            <w:pPr>
              <w:jc w:val="center"/>
              <w:rPr>
                <w:rFonts w:ascii="Arial Narrow" w:hAnsi="Arial Narrow"/>
                <w:sz w:val="20"/>
              </w:rPr>
            </w:pPr>
            <w:r w:rsidRPr="006F168B">
              <w:rPr>
                <w:rFonts w:ascii="Arial Narrow" w:hAnsi="Arial Narrow"/>
                <w:sz w:val="24"/>
              </w:rPr>
              <w:t>The impact of changing technology on people’s lives (at home and in the ways they worked, travelled, communicated, and played in the past)</w:t>
            </w:r>
          </w:p>
        </w:tc>
      </w:tr>
      <w:tr w:rsidR="00864476" w:rsidTr="008D3366">
        <w:trPr>
          <w:trHeight w:val="251"/>
        </w:trPr>
        <w:tc>
          <w:tcPr>
            <w:tcW w:w="15843" w:type="dxa"/>
            <w:gridSpan w:val="19"/>
            <w:shd w:val="clear" w:color="auto" w:fill="FCA39A"/>
          </w:tcPr>
          <w:p w:rsidR="00864476" w:rsidRDefault="00864476" w:rsidP="00877191">
            <w:pPr>
              <w:jc w:val="center"/>
            </w:pPr>
            <w:r>
              <w:t xml:space="preserve">Historical Skills   </w:t>
            </w:r>
            <w:r w:rsidRPr="00E20DCF">
              <w:rPr>
                <w:i/>
                <w:sz w:val="20"/>
              </w:rPr>
              <w:t>(The students will…)</w:t>
            </w:r>
          </w:p>
        </w:tc>
      </w:tr>
      <w:tr w:rsidR="00E34631" w:rsidTr="008D3366">
        <w:trPr>
          <w:trHeight w:val="256"/>
        </w:trPr>
        <w:tc>
          <w:tcPr>
            <w:tcW w:w="3603" w:type="dxa"/>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Chronology, terms and concepts</w:t>
            </w:r>
          </w:p>
        </w:tc>
        <w:tc>
          <w:tcPr>
            <w:tcW w:w="2976" w:type="dxa"/>
            <w:gridSpan w:val="7"/>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Historical questions and research</w:t>
            </w:r>
          </w:p>
        </w:tc>
        <w:tc>
          <w:tcPr>
            <w:tcW w:w="2835" w:type="dxa"/>
            <w:gridSpan w:val="4"/>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Analysis and use of sources</w:t>
            </w:r>
          </w:p>
        </w:tc>
        <w:tc>
          <w:tcPr>
            <w:tcW w:w="2885" w:type="dxa"/>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Perspectives and interpretations</w:t>
            </w:r>
          </w:p>
        </w:tc>
        <w:tc>
          <w:tcPr>
            <w:tcW w:w="3544" w:type="dxa"/>
            <w:gridSpan w:val="6"/>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Explanation and communication</w:t>
            </w:r>
          </w:p>
        </w:tc>
      </w:tr>
      <w:tr w:rsidR="00E34631" w:rsidTr="008D3366">
        <w:trPr>
          <w:trHeight w:val="1576"/>
        </w:trPr>
        <w:tc>
          <w:tcPr>
            <w:tcW w:w="3603" w:type="dxa"/>
            <w:vAlign w:val="center"/>
          </w:tcPr>
          <w:p w:rsidR="00E34631" w:rsidRPr="00E34631" w:rsidRDefault="00E34631" w:rsidP="00E34631">
            <w:pPr>
              <w:pStyle w:val="ListParagraph"/>
              <w:numPr>
                <w:ilvl w:val="0"/>
                <w:numId w:val="2"/>
              </w:numPr>
              <w:ind w:left="284" w:hanging="284"/>
              <w:rPr>
                <w:rFonts w:ascii="Arial Narrow" w:hAnsi="Arial Narrow" w:cs="Calibri"/>
                <w:sz w:val="20"/>
                <w:szCs w:val="20"/>
              </w:rPr>
            </w:pPr>
            <w:r>
              <w:rPr>
                <w:rFonts w:ascii="Arial Narrow" w:hAnsi="Arial Narrow" w:cs="Calibri"/>
                <w:sz w:val="20"/>
                <w:szCs w:val="20"/>
              </w:rPr>
              <w:t>S</w:t>
            </w:r>
            <w:r w:rsidRPr="00E34631">
              <w:rPr>
                <w:rFonts w:ascii="Arial Narrow" w:hAnsi="Arial Narrow" w:cs="Calibri"/>
                <w:sz w:val="20"/>
                <w:szCs w:val="20"/>
              </w:rPr>
              <w:t>equence the history of a personally significant object related to technology</w:t>
            </w:r>
          </w:p>
          <w:p w:rsidR="00864476" w:rsidRPr="00E71D2C" w:rsidRDefault="00E34631" w:rsidP="00E34631">
            <w:pPr>
              <w:pStyle w:val="ListParagraph"/>
              <w:numPr>
                <w:ilvl w:val="0"/>
                <w:numId w:val="2"/>
              </w:numPr>
              <w:ind w:left="284" w:hanging="284"/>
              <w:rPr>
                <w:rFonts w:ascii="Arial Narrow" w:hAnsi="Arial Narrow" w:cs="Calibri"/>
                <w:sz w:val="20"/>
                <w:szCs w:val="20"/>
              </w:rPr>
            </w:pPr>
            <w:r>
              <w:rPr>
                <w:rFonts w:ascii="Arial Narrow" w:hAnsi="Arial Narrow" w:cs="Calibri"/>
                <w:sz w:val="20"/>
                <w:szCs w:val="20"/>
              </w:rPr>
              <w:t>U</w:t>
            </w:r>
            <w:r w:rsidRPr="00E34631">
              <w:rPr>
                <w:rFonts w:ascii="Arial Narrow" w:hAnsi="Arial Narrow" w:cs="Calibri"/>
                <w:sz w:val="20"/>
                <w:szCs w:val="20"/>
              </w:rPr>
              <w:t>se simple historical terms when speaking about the changing impact of technology on their lives</w:t>
            </w:r>
          </w:p>
        </w:tc>
        <w:tc>
          <w:tcPr>
            <w:tcW w:w="2976" w:type="dxa"/>
            <w:gridSpan w:val="7"/>
            <w:vAlign w:val="center"/>
          </w:tcPr>
          <w:p w:rsidR="00864476" w:rsidRPr="00493F3F" w:rsidRDefault="00E34631" w:rsidP="00E34631">
            <w:pPr>
              <w:numPr>
                <w:ilvl w:val="0"/>
                <w:numId w:val="1"/>
              </w:numPr>
              <w:spacing w:before="40" w:after="40" w:line="220" w:lineRule="atLeast"/>
              <w:rPr>
                <w:rFonts w:ascii="Arial Narrow" w:eastAsia="Times New Roman" w:hAnsi="Arial Narrow" w:cs="Times New Roman"/>
                <w:sz w:val="20"/>
                <w:szCs w:val="20"/>
              </w:rPr>
            </w:pPr>
            <w:r>
              <w:rPr>
                <w:rFonts w:ascii="Arial Narrow" w:hAnsi="Arial Narrow" w:cs="Calibri"/>
                <w:sz w:val="20"/>
                <w:szCs w:val="20"/>
              </w:rPr>
              <w:t>P</w:t>
            </w:r>
            <w:r w:rsidRPr="00E34631">
              <w:rPr>
                <w:rFonts w:ascii="Arial Narrow" w:hAnsi="Arial Narrow" w:cs="Calibri"/>
                <w:sz w:val="20"/>
                <w:szCs w:val="20"/>
              </w:rPr>
              <w:t>ose questions about technology in the past using familiar provided sources</w:t>
            </w:r>
          </w:p>
        </w:tc>
        <w:tc>
          <w:tcPr>
            <w:tcW w:w="2835" w:type="dxa"/>
            <w:gridSpan w:val="4"/>
            <w:vAlign w:val="center"/>
          </w:tcPr>
          <w:p w:rsidR="00864476" w:rsidRPr="00493F3F" w:rsidRDefault="00E34631" w:rsidP="00E34631">
            <w:pPr>
              <w:numPr>
                <w:ilvl w:val="0"/>
                <w:numId w:val="1"/>
              </w:numPr>
              <w:spacing w:before="40" w:after="40" w:line="220" w:lineRule="atLeast"/>
              <w:rPr>
                <w:rFonts w:ascii="Arial Narrow" w:eastAsia="Times New Roman" w:hAnsi="Arial Narrow" w:cs="Times New Roman"/>
                <w:sz w:val="20"/>
                <w:szCs w:val="20"/>
              </w:rPr>
            </w:pPr>
            <w:r>
              <w:rPr>
                <w:rFonts w:ascii="Arial Narrow" w:eastAsia="Times New Roman" w:hAnsi="Arial Narrow" w:cs="Times New Roman"/>
                <w:sz w:val="20"/>
                <w:szCs w:val="20"/>
              </w:rPr>
              <w:t>E</w:t>
            </w:r>
            <w:r w:rsidRPr="00E34631">
              <w:rPr>
                <w:rFonts w:ascii="Arial Narrow" w:eastAsia="Times New Roman" w:hAnsi="Arial Narrow" w:cs="Times New Roman"/>
                <w:sz w:val="20"/>
                <w:szCs w:val="20"/>
              </w:rPr>
              <w:t>xplore a range of sources about technology</w:t>
            </w:r>
          </w:p>
        </w:tc>
        <w:tc>
          <w:tcPr>
            <w:tcW w:w="2885" w:type="dxa"/>
            <w:vAlign w:val="center"/>
          </w:tcPr>
          <w:p w:rsidR="00864476" w:rsidRPr="00493F3F" w:rsidRDefault="00E34631" w:rsidP="00E34631">
            <w:pPr>
              <w:pStyle w:val="ListParagraph"/>
              <w:numPr>
                <w:ilvl w:val="0"/>
                <w:numId w:val="2"/>
              </w:numPr>
              <w:ind w:left="317" w:hanging="284"/>
              <w:rPr>
                <w:rFonts w:ascii="Arial Narrow" w:hAnsi="Arial Narrow"/>
                <w:sz w:val="20"/>
                <w:szCs w:val="20"/>
              </w:rPr>
            </w:pPr>
            <w:r>
              <w:rPr>
                <w:rFonts w:ascii="Arial Narrow" w:hAnsi="Arial Narrow" w:cs="Calibri"/>
                <w:sz w:val="20"/>
                <w:szCs w:val="20"/>
              </w:rPr>
              <w:t>I</w:t>
            </w:r>
            <w:r w:rsidRPr="00E34631">
              <w:rPr>
                <w:rFonts w:ascii="Arial Narrow" w:hAnsi="Arial Narrow" w:cs="Calibri"/>
                <w:sz w:val="20"/>
                <w:szCs w:val="20"/>
              </w:rPr>
              <w:t>dentify and compare familiar aspects of technology over time</w:t>
            </w:r>
          </w:p>
        </w:tc>
        <w:tc>
          <w:tcPr>
            <w:tcW w:w="3544" w:type="dxa"/>
            <w:gridSpan w:val="6"/>
            <w:vAlign w:val="center"/>
          </w:tcPr>
          <w:p w:rsidR="00E34631" w:rsidRPr="00E34631" w:rsidRDefault="00E34631" w:rsidP="00E34631">
            <w:pPr>
              <w:numPr>
                <w:ilvl w:val="0"/>
                <w:numId w:val="2"/>
              </w:numPr>
              <w:ind w:left="317" w:hanging="283"/>
              <w:contextualSpacing/>
              <w:rPr>
                <w:rFonts w:ascii="Arial Narrow" w:eastAsia="Calibri" w:hAnsi="Arial Narrow" w:cs="Calibri"/>
                <w:sz w:val="20"/>
                <w:szCs w:val="20"/>
              </w:rPr>
            </w:pPr>
            <w:r>
              <w:rPr>
                <w:rFonts w:ascii="Arial Narrow" w:eastAsia="Calibri" w:hAnsi="Arial Narrow" w:cs="Calibri"/>
                <w:sz w:val="20"/>
                <w:szCs w:val="20"/>
              </w:rPr>
              <w:t>D</w:t>
            </w:r>
            <w:r w:rsidRPr="00E34631">
              <w:rPr>
                <w:rFonts w:ascii="Arial Narrow" w:eastAsia="Calibri" w:hAnsi="Arial Narrow" w:cs="Calibri"/>
                <w:sz w:val="20"/>
                <w:szCs w:val="20"/>
              </w:rPr>
              <w:t xml:space="preserve">evelop a narrative about the change in technology from past to present </w:t>
            </w:r>
          </w:p>
          <w:p w:rsidR="00864476" w:rsidRPr="00493F3F" w:rsidRDefault="00E34631" w:rsidP="00E34631">
            <w:pPr>
              <w:numPr>
                <w:ilvl w:val="0"/>
                <w:numId w:val="2"/>
              </w:numPr>
              <w:ind w:left="317" w:hanging="283"/>
              <w:contextualSpacing/>
              <w:rPr>
                <w:rFonts w:ascii="Arial Narrow" w:eastAsia="Calibri" w:hAnsi="Arial Narrow" w:cs="Calibri"/>
                <w:sz w:val="20"/>
                <w:szCs w:val="20"/>
              </w:rPr>
            </w:pPr>
            <w:r>
              <w:rPr>
                <w:rFonts w:ascii="Arial Narrow" w:eastAsia="Calibri" w:hAnsi="Arial Narrow" w:cs="Calibri"/>
                <w:sz w:val="20"/>
                <w:szCs w:val="20"/>
              </w:rPr>
              <w:t>E</w:t>
            </w:r>
            <w:r w:rsidRPr="00E34631">
              <w:rPr>
                <w:rFonts w:ascii="Arial Narrow" w:eastAsia="Calibri" w:hAnsi="Arial Narrow" w:cs="Calibri"/>
                <w:sz w:val="20"/>
                <w:szCs w:val="20"/>
              </w:rPr>
              <w:t>xplain and communicate personal stories related to the impact of changing technology using a range of forms including digital technologies.</w:t>
            </w:r>
          </w:p>
        </w:tc>
      </w:tr>
      <w:tr w:rsidR="00864476" w:rsidTr="008D3366">
        <w:trPr>
          <w:trHeight w:val="209"/>
        </w:trPr>
        <w:tc>
          <w:tcPr>
            <w:tcW w:w="15843" w:type="dxa"/>
            <w:gridSpan w:val="19"/>
            <w:shd w:val="clear" w:color="auto" w:fill="FCA39A"/>
          </w:tcPr>
          <w:p w:rsidR="00864476" w:rsidRDefault="00864476" w:rsidP="00877191">
            <w:pPr>
              <w:jc w:val="center"/>
            </w:pPr>
            <w:r>
              <w:t>Achievement Standard</w:t>
            </w:r>
          </w:p>
        </w:tc>
      </w:tr>
      <w:tr w:rsidR="00864476" w:rsidTr="008D3366">
        <w:trPr>
          <w:trHeight w:val="966"/>
        </w:trPr>
        <w:tc>
          <w:tcPr>
            <w:tcW w:w="15843" w:type="dxa"/>
            <w:gridSpan w:val="19"/>
            <w:vAlign w:val="center"/>
          </w:tcPr>
          <w:p w:rsidR="00E34631" w:rsidRPr="00E34631" w:rsidRDefault="00E34631" w:rsidP="00E34631">
            <w:pPr>
              <w:ind w:left="89" w:right="175"/>
              <w:rPr>
                <w:rFonts w:ascii="Arial Narrow" w:eastAsia="Calibri" w:hAnsi="Arial Narrow" w:cs="Arial"/>
                <w:sz w:val="20"/>
                <w:lang w:val="en" w:eastAsia="en-AU"/>
              </w:rPr>
            </w:pPr>
            <w:r w:rsidRPr="00E34631">
              <w:rPr>
                <w:rFonts w:ascii="Arial Narrow" w:eastAsia="Calibri" w:hAnsi="Arial Narrow" w:cs="Arial"/>
                <w:sz w:val="20"/>
                <w:lang w:val="en" w:eastAsia="en-AU"/>
              </w:rPr>
              <w:t xml:space="preserve">By the end of Year 2, students analyse aspects of daily life to identify how some have changed over recent time while others have remained the same. They describe a person, site or event of significance in the local community. </w:t>
            </w:r>
          </w:p>
          <w:p w:rsidR="00864476" w:rsidRPr="00926A0A" w:rsidRDefault="00E34631" w:rsidP="00E34631">
            <w:pPr>
              <w:ind w:left="89" w:right="175"/>
              <w:rPr>
                <w:rFonts w:ascii="Arial Narrow" w:eastAsia="Times New Roman" w:hAnsi="Arial Narrow" w:cs="Times New Roman"/>
                <w:sz w:val="18"/>
                <w:szCs w:val="20"/>
              </w:rPr>
            </w:pPr>
            <w:r w:rsidRPr="00E34631">
              <w:rPr>
                <w:rFonts w:ascii="Arial Narrow" w:eastAsia="Calibri" w:hAnsi="Arial Narrow" w:cs="Arial"/>
                <w:sz w:val="20"/>
                <w:lang w:val="en" w:eastAsia="en-AU"/>
              </w:rPr>
              <w:t>Students sequence events in order, using a range of terms related to time. They pose questions about the past and use sources provided (physical, visual, oral) to answer these questions. They compare objects from the past and present. Students develop a narrative about the past using a range of texts.</w:t>
            </w:r>
          </w:p>
        </w:tc>
      </w:tr>
      <w:tr w:rsidR="00864476" w:rsidTr="008D3366">
        <w:trPr>
          <w:trHeight w:val="296"/>
        </w:trPr>
        <w:tc>
          <w:tcPr>
            <w:tcW w:w="15843" w:type="dxa"/>
            <w:gridSpan w:val="19"/>
            <w:shd w:val="clear" w:color="auto" w:fill="FCA39A"/>
          </w:tcPr>
          <w:p w:rsidR="00864476" w:rsidRDefault="00864476" w:rsidP="00877191">
            <w:pPr>
              <w:jc w:val="center"/>
            </w:pPr>
            <w:r>
              <w:t>Assessment</w:t>
            </w:r>
          </w:p>
        </w:tc>
      </w:tr>
      <w:tr w:rsidR="003B78CA" w:rsidTr="00C87E8E">
        <w:trPr>
          <w:trHeight w:val="3964"/>
        </w:trPr>
        <w:tc>
          <w:tcPr>
            <w:tcW w:w="5211" w:type="dxa"/>
            <w:gridSpan w:val="6"/>
            <w:vAlign w:val="center"/>
          </w:tcPr>
          <w:p w:rsidR="008D3366" w:rsidRPr="006F168B" w:rsidRDefault="006F168B" w:rsidP="008D3366">
            <w:pPr>
              <w:pStyle w:val="Tablebullets"/>
              <w:spacing w:before="20" w:after="20" w:line="240" w:lineRule="auto"/>
              <w:ind w:left="53" w:hanging="53"/>
              <w:rPr>
                <w:rFonts w:ascii="Arial Narrow" w:hAnsi="Arial Narrow"/>
                <w:sz w:val="20"/>
                <w:szCs w:val="20"/>
              </w:rPr>
            </w:pPr>
            <w:r w:rsidRPr="006F168B">
              <w:rPr>
                <w:rFonts w:ascii="Arial Narrow" w:hAnsi="Arial Narrow"/>
                <w:sz w:val="20"/>
                <w:szCs w:val="20"/>
                <w:u w:val="single"/>
              </w:rPr>
              <w:t>Collection of work:</w:t>
            </w:r>
            <w:r w:rsidRPr="006F168B">
              <w:rPr>
                <w:rFonts w:ascii="Arial Narrow" w:hAnsi="Arial Narrow"/>
                <w:sz w:val="20"/>
                <w:szCs w:val="20"/>
              </w:rPr>
              <w:t xml:space="preserve"> </w:t>
            </w:r>
            <w:r w:rsidR="008D3366" w:rsidRPr="006F168B">
              <w:rPr>
                <w:rFonts w:ascii="Arial Narrow" w:hAnsi="Arial Narrow"/>
                <w:sz w:val="20"/>
                <w:szCs w:val="20"/>
              </w:rPr>
              <w:t xml:space="preserve">This unit provides children with ongoing opportunities to record historical learning in a </w:t>
            </w:r>
            <w:r w:rsidR="008D3366" w:rsidRPr="006F168B">
              <w:rPr>
                <w:rFonts w:ascii="Arial Narrow" w:hAnsi="Arial Narrow"/>
                <w:i/>
                <w:sz w:val="20"/>
                <w:szCs w:val="20"/>
              </w:rPr>
              <w:t xml:space="preserve">Museum journal </w:t>
            </w:r>
            <w:r w:rsidR="008D3366" w:rsidRPr="006F168B">
              <w:rPr>
                <w:rFonts w:ascii="Arial Narrow" w:hAnsi="Arial Narrow"/>
                <w:sz w:val="20"/>
                <w:szCs w:val="20"/>
              </w:rPr>
              <w:t xml:space="preserve">(history journal).* Children use the history journal to record and demonstrate the change in technology over time. The history journal may include: </w:t>
            </w:r>
          </w:p>
          <w:p w:rsidR="008D3366" w:rsidRPr="006F168B" w:rsidRDefault="008D3366" w:rsidP="008D3366">
            <w:pPr>
              <w:pStyle w:val="Tablebullets"/>
              <w:spacing w:before="20" w:after="20" w:line="240" w:lineRule="auto"/>
              <w:ind w:left="53" w:hanging="53"/>
              <w:rPr>
                <w:rFonts w:ascii="Arial Narrow" w:hAnsi="Arial Narrow"/>
                <w:sz w:val="10"/>
                <w:szCs w:val="20"/>
              </w:rPr>
            </w:pPr>
          </w:p>
          <w:p w:rsidR="008D3366" w:rsidRPr="006F168B" w:rsidRDefault="008D3366" w:rsidP="008D3366">
            <w:pPr>
              <w:pStyle w:val="Tablebullets"/>
              <w:numPr>
                <w:ilvl w:val="0"/>
                <w:numId w:val="1"/>
              </w:numPr>
              <w:spacing w:before="20" w:after="20" w:line="240" w:lineRule="auto"/>
              <w:rPr>
                <w:rFonts w:ascii="Arial Narrow" w:hAnsi="Arial Narrow"/>
                <w:sz w:val="20"/>
                <w:szCs w:val="20"/>
              </w:rPr>
            </w:pPr>
            <w:r w:rsidRPr="006F168B">
              <w:rPr>
                <w:rFonts w:ascii="Arial Narrow" w:hAnsi="Arial Narrow"/>
                <w:sz w:val="20"/>
                <w:szCs w:val="20"/>
              </w:rPr>
              <w:t>labelled diagrams/pictures</w:t>
            </w:r>
          </w:p>
          <w:p w:rsidR="008D3366" w:rsidRPr="006F168B" w:rsidRDefault="008D3366" w:rsidP="008D3366">
            <w:pPr>
              <w:pStyle w:val="Tablebullets"/>
              <w:numPr>
                <w:ilvl w:val="0"/>
                <w:numId w:val="1"/>
              </w:numPr>
              <w:spacing w:before="20" w:after="20" w:line="240" w:lineRule="auto"/>
              <w:rPr>
                <w:rFonts w:ascii="Arial Narrow" w:hAnsi="Arial Narrow"/>
                <w:sz w:val="20"/>
                <w:szCs w:val="20"/>
              </w:rPr>
            </w:pPr>
            <w:r w:rsidRPr="006F168B">
              <w:rPr>
                <w:rFonts w:ascii="Arial Narrow" w:hAnsi="Arial Narrow"/>
                <w:sz w:val="20"/>
                <w:szCs w:val="20"/>
              </w:rPr>
              <w:t>written explanations</w:t>
            </w:r>
          </w:p>
          <w:p w:rsidR="008D3366" w:rsidRPr="006F168B" w:rsidRDefault="008D3366" w:rsidP="008D3366">
            <w:pPr>
              <w:pStyle w:val="Tablebullets"/>
              <w:numPr>
                <w:ilvl w:val="0"/>
                <w:numId w:val="1"/>
              </w:numPr>
              <w:spacing w:before="20" w:after="20" w:line="240" w:lineRule="auto"/>
              <w:rPr>
                <w:rFonts w:ascii="Arial Narrow" w:hAnsi="Arial Narrow"/>
                <w:sz w:val="20"/>
                <w:szCs w:val="20"/>
              </w:rPr>
            </w:pPr>
            <w:r w:rsidRPr="006F168B">
              <w:rPr>
                <w:rFonts w:ascii="Arial Narrow" w:hAnsi="Arial Narrow"/>
                <w:sz w:val="20"/>
                <w:szCs w:val="20"/>
              </w:rPr>
              <w:t>annotated visual records</w:t>
            </w:r>
          </w:p>
          <w:p w:rsidR="003B78CA" w:rsidRPr="006F168B" w:rsidRDefault="008D3366" w:rsidP="008D3366">
            <w:pPr>
              <w:pStyle w:val="Tablebullets"/>
              <w:numPr>
                <w:ilvl w:val="0"/>
                <w:numId w:val="1"/>
              </w:numPr>
              <w:spacing w:before="20" w:after="20" w:line="240" w:lineRule="auto"/>
              <w:rPr>
                <w:rFonts w:ascii="Arial Narrow" w:hAnsi="Arial Narrow"/>
                <w:sz w:val="20"/>
                <w:szCs w:val="20"/>
              </w:rPr>
            </w:pPr>
            <w:proofErr w:type="gramStart"/>
            <w:r w:rsidRPr="006F168B">
              <w:rPr>
                <w:rFonts w:ascii="Arial Narrow" w:hAnsi="Arial Narrow"/>
                <w:sz w:val="20"/>
                <w:szCs w:val="20"/>
              </w:rPr>
              <w:t>summaries</w:t>
            </w:r>
            <w:proofErr w:type="gramEnd"/>
            <w:r w:rsidRPr="006F168B">
              <w:rPr>
                <w:rFonts w:ascii="Arial Narrow" w:hAnsi="Arial Narrow"/>
                <w:sz w:val="20"/>
                <w:szCs w:val="20"/>
              </w:rPr>
              <w:t xml:space="preserve"> and analyses of newspaper or magazine articles from a historical perspective.</w:t>
            </w:r>
          </w:p>
          <w:p w:rsidR="008D3366" w:rsidRPr="006F168B" w:rsidRDefault="008D3366" w:rsidP="008D3366">
            <w:pPr>
              <w:pStyle w:val="Tablebullets"/>
              <w:spacing w:before="20" w:after="20" w:line="240" w:lineRule="auto"/>
              <w:ind w:firstLine="0"/>
              <w:rPr>
                <w:rFonts w:ascii="Arial Narrow" w:hAnsi="Arial Narrow"/>
                <w:sz w:val="14"/>
                <w:szCs w:val="20"/>
              </w:rPr>
            </w:pPr>
          </w:p>
          <w:p w:rsidR="008D3366" w:rsidRPr="006F168B" w:rsidRDefault="008D3366" w:rsidP="008D3366">
            <w:pPr>
              <w:pStyle w:val="Tablebullets"/>
              <w:spacing w:before="20" w:after="20" w:line="240" w:lineRule="auto"/>
              <w:ind w:left="142" w:firstLine="0"/>
              <w:rPr>
                <w:rFonts w:ascii="Arial Narrow" w:hAnsi="Arial Narrow"/>
                <w:i/>
                <w:sz w:val="20"/>
                <w:szCs w:val="17"/>
              </w:rPr>
            </w:pPr>
            <w:r w:rsidRPr="00C87E8E">
              <w:rPr>
                <w:rFonts w:ascii="Arial Narrow" w:hAnsi="Arial Narrow"/>
                <w:i/>
                <w:sz w:val="18"/>
                <w:szCs w:val="17"/>
              </w:rPr>
              <w:t>* The history journal uses the assessment technique “guided collection of work”. In a guided collection of work, teachers and children collaborate on a series of focused tasks relating to a single cohesive investigative context. These tasks are conducted in class and in children’s own time.</w:t>
            </w:r>
          </w:p>
        </w:tc>
        <w:tc>
          <w:tcPr>
            <w:tcW w:w="8647" w:type="dxa"/>
            <w:gridSpan w:val="12"/>
            <w:vAlign w:val="center"/>
          </w:tcPr>
          <w:p w:rsidR="008D3366" w:rsidRPr="008D3366" w:rsidRDefault="008D3366" w:rsidP="008D3366">
            <w:pPr>
              <w:spacing w:before="40" w:after="40" w:line="220" w:lineRule="atLeast"/>
              <w:rPr>
                <w:rFonts w:ascii="Arial Narrow" w:eastAsia="Times New Roman" w:hAnsi="Arial Narrow" w:cs="Times New Roman"/>
                <w:sz w:val="20"/>
                <w:szCs w:val="20"/>
              </w:rPr>
            </w:pPr>
            <w:r w:rsidRPr="008D3366">
              <w:rPr>
                <w:rFonts w:ascii="Arial Narrow" w:eastAsia="Times New Roman" w:hAnsi="Arial Narrow" w:cs="Times New Roman"/>
                <w:b/>
                <w:sz w:val="20"/>
                <w:szCs w:val="20"/>
                <w:u w:val="single"/>
              </w:rPr>
              <w:t>Guided research:</w:t>
            </w:r>
            <w:r w:rsidRPr="008D3366">
              <w:rPr>
                <w:rFonts w:ascii="Arial Narrow" w:eastAsia="Times New Roman" w:hAnsi="Arial Narrow" w:cs="Times New Roman"/>
                <w:sz w:val="20"/>
                <w:szCs w:val="20"/>
              </w:rPr>
              <w:t xml:space="preserve"> Presentation (Multimodal)**</w:t>
            </w:r>
          </w:p>
          <w:p w:rsidR="008D3366" w:rsidRPr="006F168B" w:rsidRDefault="008D3366" w:rsidP="008D3366">
            <w:pPr>
              <w:spacing w:before="40" w:after="40" w:line="220" w:lineRule="atLeast"/>
              <w:rPr>
                <w:rFonts w:ascii="Arial Narrow" w:eastAsia="Times New Roman" w:hAnsi="Arial Narrow" w:cs="Times New Roman"/>
                <w:i/>
                <w:sz w:val="20"/>
                <w:szCs w:val="20"/>
              </w:rPr>
            </w:pPr>
            <w:r w:rsidRPr="008D3366">
              <w:rPr>
                <w:rFonts w:ascii="Arial Narrow" w:eastAsia="Times New Roman" w:hAnsi="Arial Narrow" w:cs="Times New Roman"/>
                <w:i/>
                <w:sz w:val="20"/>
                <w:szCs w:val="20"/>
              </w:rPr>
              <w:t>The purpose of this assessment is to make judgments about children’s abilities to research, collect, analyse and draw conclusions about historical sources.</w:t>
            </w:r>
          </w:p>
          <w:p w:rsidR="008D3366" w:rsidRPr="008D3366" w:rsidRDefault="008D3366" w:rsidP="008D3366">
            <w:pPr>
              <w:rPr>
                <w:rFonts w:ascii="Arial Narrow" w:eastAsia="Times New Roman" w:hAnsi="Arial Narrow" w:cs="Times New Roman"/>
                <w:i/>
                <w:sz w:val="12"/>
                <w:szCs w:val="20"/>
              </w:rPr>
            </w:pPr>
          </w:p>
          <w:p w:rsidR="008D3366" w:rsidRPr="008D3366" w:rsidRDefault="008D3366" w:rsidP="008D3366">
            <w:pPr>
              <w:rPr>
                <w:rFonts w:ascii="Arial Narrow" w:eastAsia="Times New Roman" w:hAnsi="Arial Narrow" w:cs="Times New Roman"/>
                <w:sz w:val="20"/>
                <w:szCs w:val="20"/>
              </w:rPr>
            </w:pPr>
            <w:r w:rsidRPr="008D3366">
              <w:rPr>
                <w:rFonts w:ascii="Arial Narrow" w:eastAsia="Times New Roman" w:hAnsi="Arial Narrow" w:cs="Times New Roman"/>
                <w:sz w:val="20"/>
                <w:szCs w:val="20"/>
              </w:rPr>
              <w:t>Children and teachers collaborate to examine how technology has changed over several generations by comparing past and present objects.</w:t>
            </w:r>
          </w:p>
          <w:p w:rsidR="008D3366" w:rsidRPr="008D3366" w:rsidRDefault="008D3366" w:rsidP="008D3366">
            <w:pPr>
              <w:rPr>
                <w:rFonts w:ascii="Arial Narrow" w:eastAsia="Times New Roman" w:hAnsi="Arial Narrow" w:cs="Times New Roman"/>
                <w:sz w:val="20"/>
                <w:szCs w:val="20"/>
              </w:rPr>
            </w:pPr>
            <w:r w:rsidRPr="008D3366">
              <w:rPr>
                <w:rFonts w:ascii="Arial Narrow" w:eastAsia="Times New Roman" w:hAnsi="Arial Narrow" w:cs="Times New Roman"/>
                <w:sz w:val="20"/>
                <w:szCs w:val="20"/>
              </w:rPr>
              <w:t>Children choose a significant object to further develop their understanding of generational change in technology. They use a multimodal presentation to demonstrate their understanding of their chosen object and their use of historical skills. Skills may include:</w:t>
            </w:r>
          </w:p>
          <w:p w:rsidR="008D3366" w:rsidRPr="008D3366" w:rsidRDefault="008D3366" w:rsidP="008D3366">
            <w:pPr>
              <w:numPr>
                <w:ilvl w:val="0"/>
                <w:numId w:val="6"/>
              </w:numPr>
              <w:spacing w:before="20" w:after="20"/>
              <w:rPr>
                <w:rFonts w:ascii="Arial Narrow" w:eastAsia="Times New Roman" w:hAnsi="Arial Narrow" w:cs="Times New Roman"/>
                <w:sz w:val="20"/>
                <w:szCs w:val="20"/>
              </w:rPr>
            </w:pPr>
            <w:r w:rsidRPr="008D3366">
              <w:rPr>
                <w:rFonts w:ascii="Arial Narrow" w:eastAsia="Times New Roman" w:hAnsi="Arial Narrow" w:cs="Times New Roman"/>
                <w:sz w:val="20"/>
                <w:szCs w:val="20"/>
              </w:rPr>
              <w:t>sequencing familiar objects and events</w:t>
            </w:r>
          </w:p>
          <w:p w:rsidR="008D3366" w:rsidRPr="008D3366" w:rsidRDefault="008D3366" w:rsidP="008D3366">
            <w:pPr>
              <w:numPr>
                <w:ilvl w:val="0"/>
                <w:numId w:val="6"/>
              </w:numPr>
              <w:spacing w:before="20" w:after="20"/>
              <w:rPr>
                <w:rFonts w:ascii="Arial Narrow" w:eastAsia="Times New Roman" w:hAnsi="Arial Narrow" w:cs="Times New Roman"/>
                <w:sz w:val="20"/>
                <w:szCs w:val="20"/>
              </w:rPr>
            </w:pPr>
            <w:r w:rsidRPr="008D3366">
              <w:rPr>
                <w:rFonts w:ascii="Arial Narrow" w:eastAsia="Times New Roman" w:hAnsi="Arial Narrow" w:cs="Times New Roman"/>
                <w:sz w:val="20"/>
                <w:szCs w:val="20"/>
              </w:rPr>
              <w:t>distinguishing between the past, present and future</w:t>
            </w:r>
          </w:p>
          <w:p w:rsidR="008D3366" w:rsidRPr="008D3366" w:rsidRDefault="008D3366" w:rsidP="008D3366">
            <w:pPr>
              <w:numPr>
                <w:ilvl w:val="0"/>
                <w:numId w:val="6"/>
              </w:numPr>
              <w:spacing w:before="20" w:after="20"/>
              <w:rPr>
                <w:rFonts w:ascii="Arial Narrow" w:eastAsia="Times New Roman" w:hAnsi="Arial Narrow" w:cs="Times New Roman"/>
                <w:sz w:val="20"/>
                <w:szCs w:val="20"/>
              </w:rPr>
            </w:pPr>
            <w:r w:rsidRPr="006F168B">
              <w:rPr>
                <w:rFonts w:ascii="Arial Narrow" w:eastAsia="Times New Roman" w:hAnsi="Arial Narrow" w:cs="Times New Roman"/>
                <w:noProof/>
                <w:sz w:val="20"/>
                <w:szCs w:val="20"/>
                <w:lang w:eastAsia="en-AU"/>
              </w:rPr>
              <mc:AlternateContent>
                <mc:Choice Requires="wps">
                  <w:drawing>
                    <wp:anchor distT="0" distB="0" distL="114300" distR="114300" simplePos="0" relativeHeight="251659264" behindDoc="0" locked="0" layoutInCell="1" allowOverlap="1" wp14:anchorId="2E3E93A1" wp14:editId="31B24E4C">
                      <wp:simplePos x="0" y="0"/>
                      <wp:positionH relativeFrom="column">
                        <wp:posOffset>3945890</wp:posOffset>
                      </wp:positionH>
                      <wp:positionV relativeFrom="paragraph">
                        <wp:posOffset>136525</wp:posOffset>
                      </wp:positionV>
                      <wp:extent cx="1485900" cy="59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859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366" w:rsidRDefault="008D3366">
                                  <w:r w:rsidRPr="008D3366">
                                    <w:rPr>
                                      <w:rFonts w:ascii="Arial Narrow" w:hAnsi="Arial Narrow"/>
                                      <w:i/>
                                      <w:sz w:val="16"/>
                                      <w:szCs w:val="20"/>
                                    </w:rPr>
                                    <w:t>** In this assessment technique “guided research, teachers and children collaborate to gather and record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0.7pt;margin-top:10.75pt;width:117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" filled="f" stroked="f" strokeweight=".5pt">
                      <v:textbox>
                        <w:txbxContent>
                          <w:p w:rsidR="008D3366" w:rsidRDefault="008D3366">
                            <w:r w:rsidRPr="008D3366">
                              <w:rPr>
                                <w:rFonts w:ascii="Arial Narrow" w:hAnsi="Arial Narrow"/>
                                <w:i/>
                                <w:sz w:val="16"/>
                                <w:szCs w:val="20"/>
                              </w:rPr>
                              <w:t>** In this assessment technique “guided research, teachers and children collaborate to gather and record information.</w:t>
                            </w:r>
                          </w:p>
                        </w:txbxContent>
                      </v:textbox>
                    </v:shape>
                  </w:pict>
                </mc:Fallback>
              </mc:AlternateContent>
            </w:r>
            <w:r w:rsidRPr="008D3366">
              <w:rPr>
                <w:rFonts w:ascii="Arial Narrow" w:eastAsia="Times New Roman" w:hAnsi="Arial Narrow" w:cs="Times New Roman"/>
                <w:sz w:val="20"/>
                <w:szCs w:val="20"/>
              </w:rPr>
              <w:t>posing questions about the past using sources provided</w:t>
            </w:r>
          </w:p>
          <w:p w:rsidR="008D3366" w:rsidRPr="008D3366" w:rsidRDefault="008D3366" w:rsidP="008D3366">
            <w:pPr>
              <w:numPr>
                <w:ilvl w:val="0"/>
                <w:numId w:val="6"/>
              </w:numPr>
              <w:spacing w:before="20" w:after="20"/>
              <w:rPr>
                <w:rFonts w:ascii="Arial Narrow" w:eastAsia="Times New Roman" w:hAnsi="Arial Narrow" w:cs="Times New Roman"/>
                <w:sz w:val="20"/>
                <w:szCs w:val="20"/>
              </w:rPr>
            </w:pPr>
            <w:r w:rsidRPr="008D3366">
              <w:rPr>
                <w:rFonts w:ascii="Arial Narrow" w:eastAsia="Times New Roman" w:hAnsi="Arial Narrow" w:cs="Times New Roman"/>
                <w:sz w:val="20"/>
                <w:szCs w:val="20"/>
              </w:rPr>
              <w:t>identifying and comparing features of objects from the past and present</w:t>
            </w:r>
          </w:p>
          <w:p w:rsidR="008D3366" w:rsidRPr="008D3366" w:rsidRDefault="008D3366" w:rsidP="008D3366">
            <w:pPr>
              <w:numPr>
                <w:ilvl w:val="0"/>
                <w:numId w:val="6"/>
              </w:numPr>
              <w:spacing w:before="20" w:after="20"/>
              <w:rPr>
                <w:rFonts w:ascii="Arial Narrow" w:eastAsia="Times New Roman" w:hAnsi="Arial Narrow" w:cs="Times New Roman"/>
                <w:sz w:val="20"/>
                <w:szCs w:val="20"/>
              </w:rPr>
            </w:pPr>
            <w:r w:rsidRPr="008D3366">
              <w:rPr>
                <w:rFonts w:ascii="Arial Narrow" w:eastAsia="Times New Roman" w:hAnsi="Arial Narrow" w:cs="Times New Roman"/>
                <w:sz w:val="20"/>
                <w:szCs w:val="20"/>
              </w:rPr>
              <w:t>developing a narrative about the past</w:t>
            </w:r>
          </w:p>
          <w:p w:rsidR="008D3366" w:rsidRPr="006F168B" w:rsidRDefault="008D3366" w:rsidP="008D3366">
            <w:pPr>
              <w:numPr>
                <w:ilvl w:val="0"/>
                <w:numId w:val="6"/>
              </w:numPr>
              <w:spacing w:before="20" w:after="20"/>
              <w:rPr>
                <w:rFonts w:ascii="Arial Narrow" w:eastAsia="Times New Roman" w:hAnsi="Arial Narrow" w:cs="Times New Roman"/>
                <w:sz w:val="20"/>
                <w:szCs w:val="20"/>
              </w:rPr>
            </w:pPr>
            <w:r w:rsidRPr="008D3366">
              <w:rPr>
                <w:rFonts w:ascii="Arial Narrow" w:eastAsia="Times New Roman" w:hAnsi="Arial Narrow" w:cs="Times New Roman"/>
                <w:sz w:val="20"/>
                <w:szCs w:val="20"/>
              </w:rPr>
              <w:t>using a range of communication forms and digital technologies</w:t>
            </w:r>
          </w:p>
          <w:p w:rsidR="003B78CA" w:rsidRPr="006F168B" w:rsidRDefault="008D3366" w:rsidP="008D3366">
            <w:pPr>
              <w:numPr>
                <w:ilvl w:val="0"/>
                <w:numId w:val="6"/>
              </w:numPr>
              <w:spacing w:before="20" w:after="20"/>
              <w:rPr>
                <w:rFonts w:ascii="Arial Narrow" w:eastAsia="Times New Roman" w:hAnsi="Arial Narrow" w:cs="Times New Roman"/>
                <w:sz w:val="20"/>
                <w:szCs w:val="20"/>
              </w:rPr>
            </w:pPr>
            <w:proofErr w:type="gramStart"/>
            <w:r w:rsidRPr="006F168B">
              <w:rPr>
                <w:rFonts w:ascii="Arial Narrow" w:eastAsia="Times New Roman" w:hAnsi="Arial Narrow" w:cs="Times New Roman"/>
                <w:sz w:val="20"/>
                <w:szCs w:val="20"/>
              </w:rPr>
              <w:t>exploring</w:t>
            </w:r>
            <w:proofErr w:type="gramEnd"/>
            <w:r w:rsidRPr="006F168B">
              <w:rPr>
                <w:rFonts w:ascii="Arial Narrow" w:eastAsia="Times New Roman" w:hAnsi="Arial Narrow" w:cs="Times New Roman"/>
                <w:sz w:val="20"/>
                <w:szCs w:val="20"/>
              </w:rPr>
              <w:t xml:space="preserve"> a range of sources about the past.</w:t>
            </w:r>
          </w:p>
        </w:tc>
        <w:tc>
          <w:tcPr>
            <w:tcW w:w="1985" w:type="dxa"/>
            <w:vAlign w:val="center"/>
          </w:tcPr>
          <w:p w:rsidR="003B78CA" w:rsidRDefault="003B78CA" w:rsidP="003B78CA">
            <w:pPr>
              <w:rPr>
                <w:rFonts w:ascii="Arial Narrow" w:hAnsi="Arial Narrow"/>
                <w:sz w:val="20"/>
                <w:u w:val="single"/>
              </w:rPr>
            </w:pPr>
            <w:r>
              <w:rPr>
                <w:rFonts w:ascii="Arial Narrow" w:hAnsi="Arial Narrow"/>
              </w:rPr>
              <w:t xml:space="preserve">  </w:t>
            </w:r>
            <w:r w:rsidRPr="00864476">
              <w:rPr>
                <w:rFonts w:ascii="Arial Narrow" w:hAnsi="Arial Narrow"/>
                <w:sz w:val="20"/>
                <w:u w:val="single"/>
              </w:rPr>
              <w:t>Moderated Evidence</w:t>
            </w:r>
          </w:p>
          <w:p w:rsidR="003B78CA" w:rsidRPr="006F168B" w:rsidRDefault="003B78CA" w:rsidP="003B78CA">
            <w:pPr>
              <w:rPr>
                <w:rFonts w:ascii="Arial Narrow" w:hAnsi="Arial Narrow"/>
                <w:sz w:val="2"/>
                <w:u w:val="single"/>
              </w:rPr>
            </w:pPr>
          </w:p>
          <w:p w:rsidR="003B78CA" w:rsidRPr="006F168B" w:rsidRDefault="003B78CA" w:rsidP="008D3366">
            <w:pPr>
              <w:pStyle w:val="ListParagraph"/>
              <w:numPr>
                <w:ilvl w:val="0"/>
                <w:numId w:val="4"/>
              </w:numPr>
              <w:ind w:left="177" w:hanging="142"/>
              <w:rPr>
                <w:rFonts w:ascii="Arial Narrow" w:hAnsi="Arial Narrow"/>
                <w:sz w:val="20"/>
              </w:rPr>
            </w:pPr>
            <w:r w:rsidRPr="006F168B">
              <w:rPr>
                <w:rFonts w:ascii="Arial Narrow" w:hAnsi="Arial Narrow"/>
                <w:sz w:val="20"/>
              </w:rPr>
              <w:t xml:space="preserve">Teachers develop tasks and plan </w:t>
            </w:r>
            <w:r w:rsidR="006F168B" w:rsidRPr="006F168B">
              <w:rPr>
                <w:rFonts w:ascii="Arial Narrow" w:hAnsi="Arial Narrow"/>
                <w:sz w:val="20"/>
              </w:rPr>
              <w:t>units</w:t>
            </w:r>
          </w:p>
          <w:p w:rsidR="003B78CA" w:rsidRPr="006F168B" w:rsidRDefault="003B78CA" w:rsidP="008D3366">
            <w:pPr>
              <w:pStyle w:val="ListParagraph"/>
              <w:numPr>
                <w:ilvl w:val="0"/>
                <w:numId w:val="4"/>
              </w:numPr>
              <w:ind w:left="177" w:hanging="142"/>
            </w:pPr>
            <w:r w:rsidRPr="006F168B">
              <w:rPr>
                <w:rFonts w:ascii="Arial Narrow" w:hAnsi="Arial Narrow"/>
                <w:sz w:val="20"/>
              </w:rPr>
              <w:t xml:space="preserve">Teachers co-mark tasks to </w:t>
            </w:r>
            <w:r w:rsidR="006F168B" w:rsidRPr="006F168B">
              <w:rPr>
                <w:rFonts w:ascii="Arial Narrow" w:hAnsi="Arial Narrow"/>
                <w:sz w:val="20"/>
              </w:rPr>
              <w:t>ensure consistency of judgments</w:t>
            </w:r>
          </w:p>
          <w:p w:rsidR="006F168B" w:rsidRPr="006F168B" w:rsidRDefault="006F168B" w:rsidP="006F168B">
            <w:pPr>
              <w:pStyle w:val="ListParagraph"/>
              <w:numPr>
                <w:ilvl w:val="0"/>
                <w:numId w:val="4"/>
              </w:numPr>
              <w:ind w:left="176" w:hanging="142"/>
              <w:rPr>
                <w:rFonts w:ascii="Arial Narrow" w:hAnsi="Arial Narrow"/>
              </w:rPr>
            </w:pPr>
            <w:r w:rsidRPr="006F168B">
              <w:rPr>
                <w:rFonts w:ascii="Arial Narrow" w:hAnsi="Arial Narrow"/>
                <w:sz w:val="20"/>
              </w:rPr>
              <w:t>Teachers choose samples of children’s responses to questions to examine their understanding of historical persp</w:t>
            </w:r>
            <w:r>
              <w:rPr>
                <w:rFonts w:ascii="Arial Narrow" w:hAnsi="Arial Narrow"/>
                <w:sz w:val="20"/>
              </w:rPr>
              <w:t>ectives</w:t>
            </w:r>
          </w:p>
        </w:tc>
      </w:tr>
      <w:tr w:rsidR="00864476" w:rsidTr="008D3366">
        <w:trPr>
          <w:trHeight w:val="421"/>
        </w:trPr>
        <w:tc>
          <w:tcPr>
            <w:tcW w:w="15843" w:type="dxa"/>
            <w:gridSpan w:val="19"/>
            <w:shd w:val="clear" w:color="auto" w:fill="FFFFFF" w:themeFill="background1"/>
            <w:vAlign w:val="center"/>
          </w:tcPr>
          <w:p w:rsidR="00864476" w:rsidRPr="00A963E5" w:rsidRDefault="006D19C3" w:rsidP="00342474">
            <w:pPr>
              <w:pStyle w:val="Tabletext"/>
              <w:spacing w:before="0" w:after="0" w:line="240" w:lineRule="auto"/>
              <w:rPr>
                <w:rFonts w:ascii="Arial Narrow" w:hAnsi="Arial Narrow"/>
                <w:sz w:val="20"/>
              </w:rPr>
            </w:pPr>
            <w:r w:rsidRPr="00A963E5">
              <w:rPr>
                <w:b/>
                <w:sz w:val="16"/>
              </w:rPr>
              <w:t>Sources</w:t>
            </w:r>
            <w:r w:rsidRPr="00A963E5">
              <w:rPr>
                <w:sz w:val="16"/>
              </w:rPr>
              <w:t xml:space="preserve">: Australian Curriculum, Assessment and Reporting Authority (ACARA), Australian Curriculum v3.0: History for Foundation–10, www.australiancurriculum.edu.au/History/Curriculum/F-10;   Year </w:t>
            </w:r>
            <w:r w:rsidR="00342474">
              <w:rPr>
                <w:sz w:val="16"/>
              </w:rPr>
              <w:t>2</w:t>
            </w:r>
            <w:r w:rsidRPr="00A963E5">
              <w:rPr>
                <w:sz w:val="16"/>
              </w:rPr>
              <w:t xml:space="preserve"> plan, Australian Curriculum: History Queensland Studies Authority, October  2012</w:t>
            </w:r>
          </w:p>
        </w:tc>
      </w:tr>
      <w:tr w:rsidR="00CD100E" w:rsidTr="008D3366">
        <w:tc>
          <w:tcPr>
            <w:tcW w:w="3743" w:type="dxa"/>
            <w:gridSpan w:val="2"/>
            <w:tcBorders>
              <w:bottom w:val="single" w:sz="4" w:space="0" w:color="auto"/>
            </w:tcBorders>
            <w:shd w:val="clear" w:color="auto" w:fill="FA6F60"/>
            <w:vAlign w:val="center"/>
          </w:tcPr>
          <w:p w:rsidR="00342474" w:rsidRPr="0089225F" w:rsidRDefault="00342474" w:rsidP="00E34631">
            <w:pPr>
              <w:ind w:firstLine="142"/>
              <w:rPr>
                <w:rFonts w:ascii="Arial Narrow" w:hAnsi="Arial Narrow"/>
                <w:b/>
                <w:sz w:val="28"/>
                <w:szCs w:val="26"/>
              </w:rPr>
            </w:pPr>
            <w:r w:rsidRPr="0089225F">
              <w:rPr>
                <w:rFonts w:ascii="Arial Narrow" w:hAnsi="Arial Narrow"/>
                <w:b/>
                <w:sz w:val="28"/>
                <w:szCs w:val="26"/>
              </w:rPr>
              <w:lastRenderedPageBreak/>
              <w:t>The Past in the Present</w:t>
            </w:r>
          </w:p>
          <w:p w:rsidR="00CD100E" w:rsidRPr="00A675A0" w:rsidRDefault="00342474" w:rsidP="00E34631">
            <w:pPr>
              <w:spacing w:before="40" w:after="40"/>
              <w:ind w:firstLine="142"/>
              <w:rPr>
                <w:rFonts w:ascii="Arial Narrow" w:hAnsi="Arial Narrow"/>
                <w:b/>
                <w:sz w:val="28"/>
                <w:szCs w:val="28"/>
              </w:rPr>
            </w:pPr>
            <w:r w:rsidRPr="00D262B4">
              <w:rPr>
                <w:rFonts w:ascii="Arial Narrow" w:hAnsi="Arial Narrow"/>
              </w:rPr>
              <w:t>Exploring my local community</w:t>
            </w:r>
          </w:p>
        </w:tc>
        <w:tc>
          <w:tcPr>
            <w:tcW w:w="9356" w:type="dxa"/>
            <w:gridSpan w:val="13"/>
            <w:tcBorders>
              <w:bottom w:val="single" w:sz="4" w:space="0" w:color="auto"/>
            </w:tcBorders>
            <w:shd w:val="clear" w:color="auto" w:fill="FDBFB9"/>
            <w:vAlign w:val="center"/>
          </w:tcPr>
          <w:p w:rsidR="0075687F" w:rsidRDefault="0075687F" w:rsidP="0075687F">
            <w:pPr>
              <w:spacing w:before="40" w:after="40"/>
              <w:jc w:val="center"/>
              <w:rPr>
                <w:rFonts w:ascii="Arial Narrow" w:hAnsi="Arial Narrow"/>
                <w:b/>
                <w:color w:val="CC0000"/>
                <w:sz w:val="28"/>
              </w:rPr>
            </w:pPr>
            <w:r>
              <w:rPr>
                <w:rFonts w:ascii="Arial Narrow" w:hAnsi="Arial Narrow"/>
                <w:b/>
                <w:color w:val="CC0000"/>
                <w:sz w:val="28"/>
              </w:rPr>
              <w:t xml:space="preserve">History Unit Overview  (Draft)                         </w:t>
            </w:r>
          </w:p>
          <w:p w:rsidR="00CD100E" w:rsidRPr="00E91867" w:rsidRDefault="0075687F" w:rsidP="0075687F">
            <w:pPr>
              <w:spacing w:before="40" w:after="40"/>
              <w:jc w:val="center"/>
              <w:rPr>
                <w:rFonts w:ascii="Arial Narrow" w:hAnsi="Arial Narrow"/>
                <w:b/>
              </w:rPr>
            </w:pPr>
            <w:r>
              <w:rPr>
                <w:rFonts w:ascii="Arial Narrow" w:hAnsi="Arial Narrow"/>
                <w:b/>
                <w:color w:val="CC0000"/>
                <w:sz w:val="28"/>
              </w:rPr>
              <w:t xml:space="preserve">                        Western Adelaide Region     </w:t>
            </w:r>
            <w:r>
              <w:rPr>
                <w:rFonts w:ascii="Arial Narrow" w:hAnsi="Arial Narrow"/>
                <w:i/>
                <w:sz w:val="16"/>
                <w:szCs w:val="16"/>
              </w:rPr>
              <w:t>(Updated: July 2013)</w:t>
            </w:r>
          </w:p>
        </w:tc>
        <w:tc>
          <w:tcPr>
            <w:tcW w:w="2744" w:type="dxa"/>
            <w:gridSpan w:val="4"/>
            <w:tcBorders>
              <w:bottom w:val="single" w:sz="4" w:space="0" w:color="auto"/>
            </w:tcBorders>
            <w:shd w:val="clear" w:color="auto" w:fill="FA6F60"/>
            <w:vAlign w:val="center"/>
          </w:tcPr>
          <w:p w:rsidR="00CD100E" w:rsidRPr="007A5A15" w:rsidRDefault="00342474" w:rsidP="00877191">
            <w:pPr>
              <w:spacing w:before="40" w:after="40"/>
              <w:jc w:val="center"/>
              <w:rPr>
                <w:rFonts w:ascii="Arial Narrow" w:hAnsi="Arial Narrow"/>
                <w:b/>
                <w:sz w:val="28"/>
                <w:szCs w:val="28"/>
              </w:rPr>
            </w:pPr>
            <w:r>
              <w:rPr>
                <w:rFonts w:ascii="Arial Narrow" w:hAnsi="Arial Narrow"/>
                <w:b/>
                <w:sz w:val="28"/>
                <w:szCs w:val="28"/>
              </w:rPr>
              <w:t>Year 2</w:t>
            </w:r>
          </w:p>
        </w:tc>
      </w:tr>
      <w:tr w:rsidR="00CD100E" w:rsidTr="008D3366">
        <w:trPr>
          <w:trHeight w:val="264"/>
        </w:trPr>
        <w:tc>
          <w:tcPr>
            <w:tcW w:w="6579" w:type="dxa"/>
            <w:gridSpan w:val="8"/>
            <w:shd w:val="clear" w:color="auto" w:fill="FCA39A"/>
          </w:tcPr>
          <w:p w:rsidR="00CD100E" w:rsidRDefault="00CD100E" w:rsidP="00877191">
            <w:pPr>
              <w:jc w:val="center"/>
            </w:pPr>
            <w:r>
              <w:t>Inquiry Questions</w:t>
            </w:r>
          </w:p>
        </w:tc>
        <w:tc>
          <w:tcPr>
            <w:tcW w:w="9264" w:type="dxa"/>
            <w:gridSpan w:val="11"/>
            <w:shd w:val="clear" w:color="auto" w:fill="FCA39A"/>
          </w:tcPr>
          <w:p w:rsidR="00CD100E" w:rsidRDefault="00CD100E" w:rsidP="00877191">
            <w:pPr>
              <w:jc w:val="center"/>
            </w:pPr>
            <w:r>
              <w:t>Key Concepts</w:t>
            </w:r>
          </w:p>
        </w:tc>
      </w:tr>
      <w:tr w:rsidR="00CD100E" w:rsidTr="006F168B">
        <w:trPr>
          <w:trHeight w:val="1076"/>
        </w:trPr>
        <w:tc>
          <w:tcPr>
            <w:tcW w:w="6579" w:type="dxa"/>
            <w:gridSpan w:val="8"/>
            <w:vAlign w:val="center"/>
          </w:tcPr>
          <w:p w:rsidR="00500474" w:rsidRPr="00500474" w:rsidRDefault="00500474" w:rsidP="00500474">
            <w:pPr>
              <w:numPr>
                <w:ilvl w:val="0"/>
                <w:numId w:val="1"/>
              </w:numPr>
              <w:spacing w:before="40" w:after="40" w:line="220" w:lineRule="atLeast"/>
              <w:ind w:right="176"/>
              <w:rPr>
                <w:rFonts w:ascii="Arial Narrow" w:eastAsia="Times New Roman" w:hAnsi="Arial Narrow" w:cs="Times New Roman"/>
              </w:rPr>
            </w:pPr>
            <w:r w:rsidRPr="00500474">
              <w:rPr>
                <w:rFonts w:ascii="Arial Narrow" w:eastAsia="Times New Roman" w:hAnsi="Arial Narrow" w:cs="Times New Roman"/>
              </w:rPr>
              <w:t>What aspects of the past can you see today? What do they tell us?</w:t>
            </w:r>
          </w:p>
          <w:p w:rsidR="00CD100E" w:rsidRPr="00500474" w:rsidRDefault="00500474" w:rsidP="00500474">
            <w:pPr>
              <w:numPr>
                <w:ilvl w:val="0"/>
                <w:numId w:val="1"/>
              </w:numPr>
              <w:spacing w:before="40" w:after="40" w:line="220" w:lineRule="atLeast"/>
              <w:ind w:right="176"/>
              <w:rPr>
                <w:rFonts w:ascii="Arial Narrow" w:eastAsia="Times New Roman" w:hAnsi="Arial Narrow" w:cs="Times New Roman"/>
              </w:rPr>
            </w:pPr>
            <w:r w:rsidRPr="00500474">
              <w:rPr>
                <w:rFonts w:ascii="Arial Narrow" w:eastAsia="Times New Roman" w:hAnsi="Arial Narrow" w:cs="Times New Roman"/>
              </w:rPr>
              <w:t>What r</w:t>
            </w:r>
            <w:bookmarkStart w:id="0" w:name="_GoBack"/>
            <w:bookmarkEnd w:id="0"/>
            <w:r w:rsidRPr="00500474">
              <w:rPr>
                <w:rFonts w:ascii="Arial Narrow" w:eastAsia="Times New Roman" w:hAnsi="Arial Narrow" w:cs="Times New Roman"/>
              </w:rPr>
              <w:t>emains of the past are important to the local community? Why?</w:t>
            </w:r>
          </w:p>
        </w:tc>
        <w:tc>
          <w:tcPr>
            <w:tcW w:w="9264" w:type="dxa"/>
            <w:gridSpan w:val="11"/>
            <w:vAlign w:val="center"/>
          </w:tcPr>
          <w:p w:rsidR="00500474" w:rsidRPr="00E34631" w:rsidRDefault="00872A58" w:rsidP="006D19C3">
            <w:pPr>
              <w:rPr>
                <w:rFonts w:ascii="Arial Narrow" w:hAnsi="Arial Narrow"/>
                <w:sz w:val="20"/>
                <w:szCs w:val="20"/>
              </w:rPr>
            </w:pPr>
            <w:r>
              <w:rPr>
                <w:rFonts w:ascii="Arial Narrow" w:hAnsi="Arial Narrow"/>
                <w:sz w:val="20"/>
                <w:szCs w:val="20"/>
              </w:rPr>
              <w:t xml:space="preserve">Children </w:t>
            </w:r>
            <w:r w:rsidR="00CD100E" w:rsidRPr="00E34631">
              <w:rPr>
                <w:rFonts w:ascii="Arial Narrow" w:hAnsi="Arial Narrow"/>
                <w:sz w:val="20"/>
                <w:szCs w:val="20"/>
              </w:rPr>
              <w:t xml:space="preserve">develop historical understandings through key concepts including </w:t>
            </w:r>
            <w:r w:rsidR="00CD100E" w:rsidRPr="00E34631">
              <w:rPr>
                <w:rFonts w:ascii="Arial Narrow" w:hAnsi="Arial Narrow"/>
                <w:b/>
                <w:sz w:val="20"/>
                <w:szCs w:val="20"/>
              </w:rPr>
              <w:t>sources, continuity and change, cause and effect, perspectives, empathy</w:t>
            </w:r>
            <w:r w:rsidR="00CD100E" w:rsidRPr="00E34631">
              <w:rPr>
                <w:rFonts w:ascii="Arial Narrow" w:hAnsi="Arial Narrow"/>
                <w:sz w:val="20"/>
                <w:szCs w:val="20"/>
              </w:rPr>
              <w:t xml:space="preserve"> and </w:t>
            </w:r>
            <w:r w:rsidR="00CD100E" w:rsidRPr="00E34631">
              <w:rPr>
                <w:rFonts w:ascii="Arial Narrow" w:hAnsi="Arial Narrow"/>
                <w:b/>
                <w:sz w:val="20"/>
                <w:szCs w:val="20"/>
              </w:rPr>
              <w:t>significance</w:t>
            </w:r>
            <w:r w:rsidR="00CD100E" w:rsidRPr="00E34631">
              <w:rPr>
                <w:rFonts w:ascii="Arial Narrow" w:hAnsi="Arial Narrow"/>
                <w:sz w:val="20"/>
                <w:szCs w:val="20"/>
              </w:rPr>
              <w:t>.</w:t>
            </w:r>
            <w:r w:rsidR="006D19C3" w:rsidRPr="00E34631">
              <w:rPr>
                <w:rFonts w:ascii="Arial Narrow" w:hAnsi="Arial Narrow"/>
                <w:sz w:val="20"/>
                <w:szCs w:val="20"/>
              </w:rPr>
              <w:t xml:space="preserve"> </w:t>
            </w:r>
          </w:p>
          <w:p w:rsidR="00500474" w:rsidRPr="00872A58" w:rsidRDefault="00500474" w:rsidP="006D19C3">
            <w:pPr>
              <w:rPr>
                <w:rFonts w:ascii="Arial Narrow" w:hAnsi="Arial Narrow"/>
                <w:sz w:val="2"/>
                <w:szCs w:val="20"/>
              </w:rPr>
            </w:pPr>
          </w:p>
          <w:p w:rsidR="006D19C3" w:rsidRPr="005432E0" w:rsidRDefault="00500474" w:rsidP="006D19C3">
            <w:pPr>
              <w:rPr>
                <w:rFonts w:ascii="Arial Narrow" w:hAnsi="Arial Narrow"/>
              </w:rPr>
            </w:pPr>
            <w:r w:rsidRPr="00E34631">
              <w:rPr>
                <w:rFonts w:ascii="Arial Narrow" w:hAnsi="Arial Narrow"/>
                <w:sz w:val="20"/>
                <w:szCs w:val="20"/>
              </w:rPr>
              <w:t>Children explore the heritage significance or cultural value of a historical site in the school or local community. They record their learning in a history journal</w:t>
            </w:r>
          </w:p>
        </w:tc>
      </w:tr>
      <w:tr w:rsidR="00CD100E" w:rsidTr="008D3366">
        <w:trPr>
          <w:trHeight w:val="282"/>
        </w:trPr>
        <w:tc>
          <w:tcPr>
            <w:tcW w:w="15843" w:type="dxa"/>
            <w:gridSpan w:val="19"/>
            <w:shd w:val="clear" w:color="auto" w:fill="FCA39A"/>
          </w:tcPr>
          <w:p w:rsidR="00CD100E" w:rsidRDefault="00CD100E" w:rsidP="00877191">
            <w:pPr>
              <w:jc w:val="center"/>
            </w:pPr>
            <w:r>
              <w:t xml:space="preserve">Historical Knowledge  </w:t>
            </w:r>
            <w:r w:rsidRPr="00E20DCF">
              <w:rPr>
                <w:i/>
                <w:sz w:val="20"/>
              </w:rPr>
              <w:t>(Content Descriptors)</w:t>
            </w:r>
          </w:p>
        </w:tc>
      </w:tr>
      <w:tr w:rsidR="00A87349" w:rsidTr="006F168B">
        <w:trPr>
          <w:trHeight w:val="826"/>
        </w:trPr>
        <w:tc>
          <w:tcPr>
            <w:tcW w:w="7855" w:type="dxa"/>
            <w:gridSpan w:val="10"/>
            <w:vAlign w:val="center"/>
          </w:tcPr>
          <w:p w:rsidR="00A87349" w:rsidRPr="00A87349" w:rsidRDefault="006F168B" w:rsidP="00877191">
            <w:pPr>
              <w:tabs>
                <w:tab w:val="left" w:pos="3609"/>
              </w:tabs>
              <w:ind w:left="33" w:right="205"/>
              <w:jc w:val="center"/>
              <w:rPr>
                <w:rFonts w:ascii="Arial Narrow" w:eastAsia="Times New Roman" w:hAnsi="Arial Narrow" w:cs="Arial"/>
                <w:sz w:val="21"/>
                <w:szCs w:val="21"/>
                <w:lang w:val="en" w:eastAsia="en-AU"/>
              </w:rPr>
            </w:pPr>
            <w:r w:rsidRPr="006F168B">
              <w:rPr>
                <w:rFonts w:ascii="Arial Narrow" w:eastAsia="Times New Roman" w:hAnsi="Arial Narrow" w:cs="Arial"/>
                <w:sz w:val="21"/>
                <w:szCs w:val="21"/>
                <w:lang w:val="en" w:eastAsia="en-AU"/>
              </w:rPr>
              <w:t>The history of a significant person, building, site or part of the natural environment in the local community and what it reveals about the past</w:t>
            </w:r>
          </w:p>
        </w:tc>
        <w:tc>
          <w:tcPr>
            <w:tcW w:w="7988" w:type="dxa"/>
            <w:gridSpan w:val="9"/>
            <w:vAlign w:val="center"/>
          </w:tcPr>
          <w:p w:rsidR="00A87349" w:rsidRPr="00A87349" w:rsidRDefault="006F168B" w:rsidP="00A87349">
            <w:pPr>
              <w:jc w:val="center"/>
              <w:rPr>
                <w:rFonts w:ascii="Arial Narrow" w:hAnsi="Arial Narrow"/>
                <w:sz w:val="21"/>
                <w:szCs w:val="21"/>
              </w:rPr>
            </w:pPr>
            <w:r w:rsidRPr="006F168B">
              <w:rPr>
                <w:rFonts w:ascii="Arial Narrow" w:hAnsi="Arial Narrow"/>
                <w:sz w:val="21"/>
                <w:szCs w:val="21"/>
              </w:rPr>
              <w:t>The importance today of an historical site of cultural or spiritual significance; for example, a community building, a landmark, a war memorial</w:t>
            </w:r>
          </w:p>
        </w:tc>
      </w:tr>
      <w:tr w:rsidR="00CD100E" w:rsidTr="008D3366">
        <w:trPr>
          <w:trHeight w:val="251"/>
        </w:trPr>
        <w:tc>
          <w:tcPr>
            <w:tcW w:w="15843" w:type="dxa"/>
            <w:gridSpan w:val="19"/>
            <w:shd w:val="clear" w:color="auto" w:fill="FCA39A"/>
          </w:tcPr>
          <w:p w:rsidR="00CD100E" w:rsidRDefault="00CD100E" w:rsidP="00877191">
            <w:pPr>
              <w:jc w:val="center"/>
            </w:pPr>
            <w:r>
              <w:t xml:space="preserve">Historical Skills   </w:t>
            </w:r>
            <w:r w:rsidRPr="00E20DCF">
              <w:rPr>
                <w:i/>
                <w:sz w:val="20"/>
              </w:rPr>
              <w:t>(The students will…)</w:t>
            </w:r>
          </w:p>
        </w:tc>
      </w:tr>
      <w:tr w:rsidR="00E34631" w:rsidTr="006F168B">
        <w:trPr>
          <w:trHeight w:val="256"/>
        </w:trPr>
        <w:tc>
          <w:tcPr>
            <w:tcW w:w="3794" w:type="dxa"/>
            <w:gridSpan w:val="3"/>
            <w:shd w:val="clear" w:color="auto" w:fill="FDBFB9"/>
            <w:vAlign w:val="center"/>
          </w:tcPr>
          <w:p w:rsidR="00CD100E" w:rsidRPr="00E20DCF" w:rsidRDefault="00CD100E" w:rsidP="00877191">
            <w:pPr>
              <w:jc w:val="center"/>
              <w:rPr>
                <w:sz w:val="20"/>
              </w:rPr>
            </w:pPr>
            <w:r w:rsidRPr="00E20DCF">
              <w:rPr>
                <w:rFonts w:ascii="Arial Narrow" w:hAnsi="Arial Narrow" w:cs="Arial"/>
                <w:b/>
                <w:sz w:val="20"/>
              </w:rPr>
              <w:t>Chronology, terms and concepts</w:t>
            </w:r>
          </w:p>
        </w:tc>
        <w:tc>
          <w:tcPr>
            <w:tcW w:w="2977" w:type="dxa"/>
            <w:gridSpan w:val="6"/>
            <w:shd w:val="clear" w:color="auto" w:fill="FDBFB9"/>
            <w:vAlign w:val="center"/>
          </w:tcPr>
          <w:p w:rsidR="00CD100E" w:rsidRPr="00E20DCF" w:rsidRDefault="00CD100E" w:rsidP="00877191">
            <w:pPr>
              <w:jc w:val="center"/>
              <w:rPr>
                <w:sz w:val="20"/>
              </w:rPr>
            </w:pPr>
            <w:r w:rsidRPr="00E20DCF">
              <w:rPr>
                <w:rFonts w:ascii="Arial Narrow" w:hAnsi="Arial Narrow" w:cs="Arial"/>
                <w:b/>
                <w:sz w:val="20"/>
              </w:rPr>
              <w:t>Historical questions and research</w:t>
            </w:r>
          </w:p>
        </w:tc>
        <w:tc>
          <w:tcPr>
            <w:tcW w:w="2551" w:type="dxa"/>
            <w:gridSpan w:val="2"/>
            <w:shd w:val="clear" w:color="auto" w:fill="FDBFB9"/>
            <w:vAlign w:val="center"/>
          </w:tcPr>
          <w:p w:rsidR="00CD100E" w:rsidRPr="00E20DCF" w:rsidRDefault="00CD100E" w:rsidP="00877191">
            <w:pPr>
              <w:jc w:val="center"/>
              <w:rPr>
                <w:sz w:val="20"/>
              </w:rPr>
            </w:pPr>
            <w:r w:rsidRPr="00E20DCF">
              <w:rPr>
                <w:rFonts w:ascii="Arial Narrow" w:hAnsi="Arial Narrow" w:cs="Arial"/>
                <w:b/>
                <w:sz w:val="20"/>
              </w:rPr>
              <w:t>Analysis and use of sources</w:t>
            </w:r>
          </w:p>
        </w:tc>
        <w:tc>
          <w:tcPr>
            <w:tcW w:w="3069" w:type="dxa"/>
            <w:gridSpan w:val="3"/>
            <w:shd w:val="clear" w:color="auto" w:fill="FDBFB9"/>
            <w:vAlign w:val="center"/>
          </w:tcPr>
          <w:p w:rsidR="00CD100E" w:rsidRPr="00E20DCF" w:rsidRDefault="00CD100E" w:rsidP="00877191">
            <w:pPr>
              <w:jc w:val="center"/>
              <w:rPr>
                <w:sz w:val="20"/>
              </w:rPr>
            </w:pPr>
            <w:r w:rsidRPr="00E20DCF">
              <w:rPr>
                <w:rFonts w:ascii="Arial Narrow" w:hAnsi="Arial Narrow" w:cs="Arial"/>
                <w:b/>
                <w:sz w:val="20"/>
              </w:rPr>
              <w:t>Perspectives and interpretations</w:t>
            </w:r>
          </w:p>
        </w:tc>
        <w:tc>
          <w:tcPr>
            <w:tcW w:w="3452" w:type="dxa"/>
            <w:gridSpan w:val="5"/>
            <w:shd w:val="clear" w:color="auto" w:fill="FDBFB9"/>
            <w:vAlign w:val="center"/>
          </w:tcPr>
          <w:p w:rsidR="00CD100E" w:rsidRPr="00E20DCF" w:rsidRDefault="00CD100E" w:rsidP="00877191">
            <w:pPr>
              <w:jc w:val="center"/>
              <w:rPr>
                <w:sz w:val="20"/>
              </w:rPr>
            </w:pPr>
            <w:r w:rsidRPr="00E20DCF">
              <w:rPr>
                <w:rFonts w:ascii="Arial Narrow" w:hAnsi="Arial Narrow" w:cs="Arial"/>
                <w:b/>
                <w:sz w:val="20"/>
              </w:rPr>
              <w:t>Explanation and communication</w:t>
            </w:r>
          </w:p>
        </w:tc>
      </w:tr>
      <w:tr w:rsidR="008D3366" w:rsidTr="006F168B">
        <w:trPr>
          <w:trHeight w:val="1425"/>
        </w:trPr>
        <w:tc>
          <w:tcPr>
            <w:tcW w:w="3794" w:type="dxa"/>
            <w:gridSpan w:val="3"/>
            <w:vAlign w:val="center"/>
          </w:tcPr>
          <w:p w:rsidR="00E34631" w:rsidRPr="006F168B" w:rsidRDefault="00E34631" w:rsidP="00E34631">
            <w:pPr>
              <w:pStyle w:val="ListParagraph"/>
              <w:numPr>
                <w:ilvl w:val="0"/>
                <w:numId w:val="2"/>
              </w:numPr>
              <w:ind w:left="426" w:hanging="284"/>
              <w:rPr>
                <w:rFonts w:ascii="Arial Narrow" w:hAnsi="Arial Narrow" w:cs="Calibri"/>
                <w:sz w:val="19"/>
                <w:szCs w:val="19"/>
              </w:rPr>
            </w:pPr>
            <w:r w:rsidRPr="006F168B">
              <w:rPr>
                <w:rFonts w:ascii="Arial Narrow" w:hAnsi="Arial Narrow" w:cs="Calibri"/>
                <w:sz w:val="19"/>
                <w:szCs w:val="19"/>
              </w:rPr>
              <w:t>Sequence significant objects and events relevant to the history of the local community</w:t>
            </w:r>
          </w:p>
          <w:p w:rsidR="00CD100E" w:rsidRPr="00E34631" w:rsidRDefault="00E34631" w:rsidP="00E34631">
            <w:pPr>
              <w:pStyle w:val="ListParagraph"/>
              <w:numPr>
                <w:ilvl w:val="0"/>
                <w:numId w:val="2"/>
              </w:numPr>
              <w:ind w:left="426" w:hanging="284"/>
              <w:rPr>
                <w:rFonts w:ascii="Arial Narrow" w:hAnsi="Arial Narrow" w:cs="Calibri"/>
                <w:sz w:val="20"/>
                <w:szCs w:val="20"/>
              </w:rPr>
            </w:pPr>
            <w:r w:rsidRPr="006F168B">
              <w:rPr>
                <w:rFonts w:ascii="Arial Narrow" w:hAnsi="Arial Narrow" w:cs="Calibri"/>
                <w:sz w:val="19"/>
                <w:szCs w:val="19"/>
              </w:rPr>
              <w:t>Use simple historical terms when speaking, writing and interpreting visual images related to the heritage significance or cultural value of a historical site in the local community</w:t>
            </w:r>
            <w:r w:rsidRPr="00E34631">
              <w:rPr>
                <w:rFonts w:ascii="Arial Narrow" w:hAnsi="Arial Narrow" w:cs="Calibri"/>
                <w:sz w:val="20"/>
                <w:szCs w:val="20"/>
              </w:rPr>
              <w:t xml:space="preserve">  </w:t>
            </w:r>
          </w:p>
        </w:tc>
        <w:tc>
          <w:tcPr>
            <w:tcW w:w="2977" w:type="dxa"/>
            <w:gridSpan w:val="6"/>
            <w:vAlign w:val="center"/>
          </w:tcPr>
          <w:p w:rsidR="00CD100E" w:rsidRPr="00E34631" w:rsidRDefault="00E34631" w:rsidP="00E34631">
            <w:pPr>
              <w:pStyle w:val="ListParagraph"/>
              <w:numPr>
                <w:ilvl w:val="0"/>
                <w:numId w:val="1"/>
              </w:numPr>
              <w:rPr>
                <w:rFonts w:ascii="Arial Narrow" w:eastAsiaTheme="minorHAnsi" w:hAnsi="Arial Narrow" w:cs="Calibri"/>
                <w:sz w:val="20"/>
                <w:szCs w:val="20"/>
              </w:rPr>
            </w:pPr>
            <w:r>
              <w:rPr>
                <w:rFonts w:ascii="Arial Narrow" w:eastAsiaTheme="minorHAnsi" w:hAnsi="Arial Narrow" w:cs="Calibri"/>
                <w:sz w:val="20"/>
                <w:szCs w:val="20"/>
              </w:rPr>
              <w:t>P</w:t>
            </w:r>
            <w:r w:rsidRPr="00E34631">
              <w:rPr>
                <w:rFonts w:ascii="Arial Narrow" w:eastAsiaTheme="minorHAnsi" w:hAnsi="Arial Narrow" w:cs="Calibri"/>
                <w:sz w:val="20"/>
                <w:szCs w:val="20"/>
              </w:rPr>
              <w:t xml:space="preserve">ose questions about the history of a person, building site or landmark </w:t>
            </w:r>
          </w:p>
        </w:tc>
        <w:tc>
          <w:tcPr>
            <w:tcW w:w="2551" w:type="dxa"/>
            <w:gridSpan w:val="2"/>
            <w:vAlign w:val="center"/>
          </w:tcPr>
          <w:p w:rsidR="00CD100E" w:rsidRPr="00E34631" w:rsidRDefault="00E34631" w:rsidP="00E34631">
            <w:pPr>
              <w:pStyle w:val="ListParagraph"/>
              <w:numPr>
                <w:ilvl w:val="0"/>
                <w:numId w:val="1"/>
              </w:numPr>
              <w:rPr>
                <w:rFonts w:ascii="Arial Narrow" w:eastAsiaTheme="minorHAnsi" w:hAnsi="Arial Narrow" w:cs="Calibri"/>
                <w:sz w:val="20"/>
                <w:szCs w:val="20"/>
              </w:rPr>
            </w:pPr>
            <w:r>
              <w:rPr>
                <w:rFonts w:ascii="Arial Narrow" w:eastAsiaTheme="minorHAnsi" w:hAnsi="Arial Narrow" w:cs="Calibri"/>
                <w:sz w:val="20"/>
                <w:szCs w:val="20"/>
              </w:rPr>
              <w:t>E</w:t>
            </w:r>
            <w:r w:rsidRPr="00E34631">
              <w:rPr>
                <w:rFonts w:ascii="Arial Narrow" w:eastAsiaTheme="minorHAnsi" w:hAnsi="Arial Narrow" w:cs="Calibri"/>
                <w:sz w:val="20"/>
                <w:szCs w:val="20"/>
              </w:rPr>
              <w:t xml:space="preserve">xplore a range of sources about the historical interests in the local community </w:t>
            </w:r>
          </w:p>
        </w:tc>
        <w:tc>
          <w:tcPr>
            <w:tcW w:w="3069" w:type="dxa"/>
            <w:gridSpan w:val="3"/>
            <w:vAlign w:val="center"/>
          </w:tcPr>
          <w:p w:rsidR="00E34631" w:rsidRPr="00E34631" w:rsidRDefault="00E34631" w:rsidP="00E34631">
            <w:pPr>
              <w:pStyle w:val="ListParagraph"/>
              <w:numPr>
                <w:ilvl w:val="0"/>
                <w:numId w:val="2"/>
              </w:numPr>
              <w:ind w:left="318" w:hanging="283"/>
              <w:rPr>
                <w:rFonts w:ascii="Arial Narrow" w:hAnsi="Arial Narrow" w:cs="Calibri"/>
                <w:sz w:val="20"/>
                <w:szCs w:val="20"/>
              </w:rPr>
            </w:pPr>
            <w:r>
              <w:rPr>
                <w:rFonts w:ascii="Arial Narrow" w:hAnsi="Arial Narrow" w:cs="Calibri"/>
                <w:sz w:val="20"/>
                <w:szCs w:val="20"/>
              </w:rPr>
              <w:t>I</w:t>
            </w:r>
            <w:r w:rsidRPr="00E34631">
              <w:rPr>
                <w:rFonts w:ascii="Arial Narrow" w:hAnsi="Arial Narrow" w:cs="Calibri"/>
                <w:sz w:val="20"/>
                <w:szCs w:val="20"/>
              </w:rPr>
              <w:t>dentify and compare features of objects or sites of local community significance from the past and present</w:t>
            </w:r>
          </w:p>
          <w:p w:rsidR="00CD100E" w:rsidRPr="00E34631" w:rsidRDefault="00E34631" w:rsidP="00E34631">
            <w:pPr>
              <w:pStyle w:val="ListParagraph"/>
              <w:numPr>
                <w:ilvl w:val="0"/>
                <w:numId w:val="2"/>
              </w:numPr>
              <w:ind w:left="318" w:hanging="283"/>
              <w:rPr>
                <w:rFonts w:ascii="Arial Narrow" w:hAnsi="Arial Narrow" w:cs="Calibri"/>
                <w:sz w:val="20"/>
                <w:szCs w:val="20"/>
              </w:rPr>
            </w:pPr>
            <w:r>
              <w:rPr>
                <w:rFonts w:ascii="Arial Narrow" w:hAnsi="Arial Narrow" w:cs="Calibri"/>
                <w:sz w:val="20"/>
                <w:szCs w:val="20"/>
              </w:rPr>
              <w:t>E</w:t>
            </w:r>
            <w:r w:rsidRPr="00E34631">
              <w:rPr>
                <w:rFonts w:ascii="Arial Narrow" w:hAnsi="Arial Narrow" w:cs="Calibri"/>
                <w:sz w:val="20"/>
                <w:szCs w:val="20"/>
              </w:rPr>
              <w:t xml:space="preserve">xplore a point of view by investigating historical significance </w:t>
            </w:r>
          </w:p>
        </w:tc>
        <w:tc>
          <w:tcPr>
            <w:tcW w:w="3452" w:type="dxa"/>
            <w:gridSpan w:val="5"/>
            <w:vAlign w:val="center"/>
          </w:tcPr>
          <w:p w:rsidR="00E34631" w:rsidRPr="006F168B" w:rsidRDefault="00E34631" w:rsidP="00E34631">
            <w:pPr>
              <w:numPr>
                <w:ilvl w:val="0"/>
                <w:numId w:val="2"/>
              </w:numPr>
              <w:ind w:left="318" w:hanging="283"/>
              <w:contextualSpacing/>
              <w:rPr>
                <w:rFonts w:ascii="Arial Narrow" w:eastAsia="Calibri" w:hAnsi="Arial Narrow" w:cs="Calibri"/>
                <w:sz w:val="18"/>
                <w:szCs w:val="19"/>
              </w:rPr>
            </w:pPr>
            <w:r w:rsidRPr="006F168B">
              <w:rPr>
                <w:rFonts w:ascii="Arial Narrow" w:eastAsia="Calibri" w:hAnsi="Arial Narrow" w:cs="Calibri"/>
                <w:sz w:val="18"/>
                <w:szCs w:val="19"/>
              </w:rPr>
              <w:t>Develop an oral narrative of the past about a chosen local community person, building, site or landmark</w:t>
            </w:r>
          </w:p>
          <w:p w:rsidR="00CD100E" w:rsidRPr="00E34631" w:rsidRDefault="00E34631" w:rsidP="00E34631">
            <w:pPr>
              <w:numPr>
                <w:ilvl w:val="0"/>
                <w:numId w:val="2"/>
              </w:numPr>
              <w:ind w:left="318" w:hanging="283"/>
              <w:contextualSpacing/>
              <w:rPr>
                <w:rFonts w:ascii="Arial Narrow" w:eastAsia="Calibri" w:hAnsi="Arial Narrow" w:cs="Calibri"/>
                <w:sz w:val="20"/>
                <w:szCs w:val="20"/>
              </w:rPr>
            </w:pPr>
            <w:r w:rsidRPr="006F168B">
              <w:rPr>
                <w:rFonts w:ascii="Arial Narrow" w:eastAsia="Calibri" w:hAnsi="Arial Narrow" w:cs="Calibri"/>
                <w:sz w:val="18"/>
                <w:szCs w:val="19"/>
              </w:rPr>
              <w:t>Use a range of communication forms and digital technologies to represent the historical significance of sites, buildings or people within the local community</w:t>
            </w:r>
          </w:p>
        </w:tc>
      </w:tr>
      <w:tr w:rsidR="00CD100E" w:rsidTr="008D3366">
        <w:trPr>
          <w:trHeight w:val="209"/>
        </w:trPr>
        <w:tc>
          <w:tcPr>
            <w:tcW w:w="15843" w:type="dxa"/>
            <w:gridSpan w:val="19"/>
            <w:shd w:val="clear" w:color="auto" w:fill="FCA39A"/>
          </w:tcPr>
          <w:p w:rsidR="00CD100E" w:rsidRDefault="00CD100E" w:rsidP="00877191">
            <w:pPr>
              <w:jc w:val="center"/>
            </w:pPr>
            <w:r>
              <w:t>Achievement Standard</w:t>
            </w:r>
          </w:p>
        </w:tc>
      </w:tr>
      <w:tr w:rsidR="00CD100E" w:rsidTr="006F168B">
        <w:trPr>
          <w:trHeight w:val="1073"/>
        </w:trPr>
        <w:tc>
          <w:tcPr>
            <w:tcW w:w="15843" w:type="dxa"/>
            <w:gridSpan w:val="19"/>
            <w:vAlign w:val="center"/>
          </w:tcPr>
          <w:p w:rsidR="00E34631" w:rsidRPr="00E34631" w:rsidRDefault="00E34631" w:rsidP="00E34631">
            <w:pPr>
              <w:ind w:left="89" w:right="175"/>
              <w:rPr>
                <w:rFonts w:ascii="Arial Narrow" w:eastAsia="Calibri" w:hAnsi="Arial Narrow" w:cs="Arial"/>
                <w:sz w:val="20"/>
                <w:lang w:val="en" w:eastAsia="en-AU"/>
              </w:rPr>
            </w:pPr>
            <w:r w:rsidRPr="00E34631">
              <w:rPr>
                <w:rFonts w:ascii="Arial Narrow" w:eastAsia="Calibri" w:hAnsi="Arial Narrow" w:cs="Arial"/>
                <w:sz w:val="20"/>
                <w:lang w:val="en" w:eastAsia="en-AU"/>
              </w:rPr>
              <w:t xml:space="preserve">By the end of Year 2, students analyse aspects of daily life to identify how some have changed over recent time while others have remained the same. They describe a person, site or event of significance in the local community. </w:t>
            </w:r>
          </w:p>
          <w:p w:rsidR="00CD100E" w:rsidRPr="00926A0A" w:rsidRDefault="00E34631" w:rsidP="00E34631">
            <w:pPr>
              <w:ind w:left="89" w:right="175"/>
              <w:rPr>
                <w:rFonts w:ascii="Arial Narrow" w:eastAsia="Times New Roman" w:hAnsi="Arial Narrow" w:cs="Times New Roman"/>
                <w:sz w:val="18"/>
                <w:szCs w:val="20"/>
              </w:rPr>
            </w:pPr>
            <w:r w:rsidRPr="00E34631">
              <w:rPr>
                <w:rFonts w:ascii="Arial Narrow" w:eastAsia="Calibri" w:hAnsi="Arial Narrow" w:cs="Arial"/>
                <w:sz w:val="20"/>
                <w:lang w:val="en" w:eastAsia="en-AU"/>
              </w:rPr>
              <w:t>Students sequence events in order, using a range of terms related to time. They pose questions about the past and use sources provided (physical, visual, oral) to answer these questions. They compare objects from the past and present. Students develop a narrative about the past using a range of texts.</w:t>
            </w:r>
          </w:p>
        </w:tc>
      </w:tr>
      <w:tr w:rsidR="00CD100E" w:rsidTr="008D3366">
        <w:trPr>
          <w:trHeight w:val="296"/>
        </w:trPr>
        <w:tc>
          <w:tcPr>
            <w:tcW w:w="15843" w:type="dxa"/>
            <w:gridSpan w:val="19"/>
            <w:shd w:val="clear" w:color="auto" w:fill="FCA39A"/>
          </w:tcPr>
          <w:p w:rsidR="00CD100E" w:rsidRDefault="00CD100E" w:rsidP="00877191">
            <w:pPr>
              <w:jc w:val="center"/>
            </w:pPr>
            <w:r>
              <w:t>Assessment</w:t>
            </w:r>
          </w:p>
        </w:tc>
      </w:tr>
      <w:tr w:rsidR="006F168B" w:rsidTr="00C87E8E">
        <w:trPr>
          <w:trHeight w:val="3669"/>
        </w:trPr>
        <w:tc>
          <w:tcPr>
            <w:tcW w:w="5070" w:type="dxa"/>
            <w:gridSpan w:val="5"/>
            <w:vAlign w:val="center"/>
          </w:tcPr>
          <w:p w:rsidR="006F168B" w:rsidRDefault="003B78CA" w:rsidP="006F168B">
            <w:pPr>
              <w:pStyle w:val="Tabletext"/>
              <w:rPr>
                <w:rFonts w:ascii="Arial Narrow" w:eastAsia="Times New Roman" w:hAnsi="Arial Narrow" w:cs="Times New Roman"/>
                <w:sz w:val="20"/>
                <w:szCs w:val="20"/>
              </w:rPr>
            </w:pPr>
            <w:r w:rsidRPr="006F168B">
              <w:rPr>
                <w:rFonts w:ascii="Arial Narrow" w:hAnsi="Arial Narrow"/>
                <w:sz w:val="20"/>
                <w:szCs w:val="20"/>
                <w:u w:val="single"/>
              </w:rPr>
              <w:t>Collection of work</w:t>
            </w:r>
            <w:r w:rsidRPr="006F168B">
              <w:rPr>
                <w:rFonts w:ascii="Arial Narrow" w:hAnsi="Arial Narrow"/>
                <w:sz w:val="20"/>
                <w:szCs w:val="20"/>
              </w:rPr>
              <w:t xml:space="preserve">: </w:t>
            </w:r>
            <w:r w:rsidR="008D3366" w:rsidRPr="008D3366">
              <w:rPr>
                <w:rFonts w:ascii="Arial Narrow" w:eastAsia="Times New Roman" w:hAnsi="Arial Narrow" w:cs="Times New Roman"/>
                <w:sz w:val="20"/>
                <w:szCs w:val="20"/>
              </w:rPr>
              <w:t xml:space="preserve">This unit provides children with ongoing opportunities to record historical learning in a </w:t>
            </w:r>
            <w:r w:rsidR="008D3366" w:rsidRPr="008D3366">
              <w:rPr>
                <w:rFonts w:ascii="Arial Narrow" w:eastAsia="Times New Roman" w:hAnsi="Arial Narrow" w:cs="Times New Roman"/>
                <w:i/>
                <w:sz w:val="20"/>
                <w:szCs w:val="20"/>
              </w:rPr>
              <w:t xml:space="preserve">My school, my community journal </w:t>
            </w:r>
            <w:r w:rsidR="008D3366" w:rsidRPr="008D3366">
              <w:rPr>
                <w:rFonts w:ascii="Arial Narrow" w:eastAsia="Times New Roman" w:hAnsi="Arial Narrow" w:cs="Times New Roman"/>
                <w:sz w:val="20"/>
                <w:szCs w:val="20"/>
              </w:rPr>
              <w:t xml:space="preserve">(history journal).* Children use the history journal to explore the historical and/or cultural significance of a school or local community site, building or person. The history journal may include: </w:t>
            </w:r>
          </w:p>
          <w:p w:rsidR="006F168B" w:rsidRPr="008D3366" w:rsidRDefault="006F168B" w:rsidP="006F168B">
            <w:pPr>
              <w:pStyle w:val="Tabletext"/>
              <w:spacing w:before="0" w:after="0" w:line="240" w:lineRule="auto"/>
              <w:rPr>
                <w:rFonts w:ascii="Arial Narrow" w:eastAsia="Times New Roman" w:hAnsi="Arial Narrow" w:cs="Times New Roman"/>
                <w:sz w:val="6"/>
                <w:szCs w:val="20"/>
              </w:rPr>
            </w:pPr>
          </w:p>
          <w:p w:rsidR="008D3366" w:rsidRPr="008D3366" w:rsidRDefault="008D3366" w:rsidP="008D3366">
            <w:pPr>
              <w:numPr>
                <w:ilvl w:val="0"/>
                <w:numId w:val="6"/>
              </w:numPr>
              <w:spacing w:before="40" w:after="40" w:line="220" w:lineRule="atLeast"/>
              <w:rPr>
                <w:rFonts w:ascii="Arial Narrow" w:eastAsia="Times New Roman" w:hAnsi="Arial Narrow" w:cs="Times New Roman"/>
                <w:sz w:val="20"/>
                <w:szCs w:val="20"/>
              </w:rPr>
            </w:pPr>
            <w:r w:rsidRPr="008D3366">
              <w:rPr>
                <w:rFonts w:ascii="Arial Narrow" w:eastAsia="Times New Roman" w:hAnsi="Arial Narrow" w:cs="Times New Roman"/>
                <w:sz w:val="20"/>
                <w:szCs w:val="20"/>
              </w:rPr>
              <w:t>written explanations</w:t>
            </w:r>
          </w:p>
          <w:p w:rsidR="008D3366" w:rsidRPr="008D3366" w:rsidRDefault="008D3366" w:rsidP="008D3366">
            <w:pPr>
              <w:numPr>
                <w:ilvl w:val="0"/>
                <w:numId w:val="6"/>
              </w:numPr>
              <w:spacing w:before="40" w:after="40" w:line="220" w:lineRule="atLeast"/>
              <w:rPr>
                <w:rFonts w:ascii="Arial Narrow" w:eastAsia="Times New Roman" w:hAnsi="Arial Narrow" w:cs="Times New Roman"/>
                <w:sz w:val="20"/>
                <w:szCs w:val="20"/>
              </w:rPr>
            </w:pPr>
            <w:r w:rsidRPr="008D3366">
              <w:rPr>
                <w:rFonts w:ascii="Arial Narrow" w:eastAsia="Times New Roman" w:hAnsi="Arial Narrow" w:cs="Times New Roman"/>
                <w:sz w:val="20"/>
                <w:szCs w:val="20"/>
              </w:rPr>
              <w:t>journal entries</w:t>
            </w:r>
          </w:p>
          <w:p w:rsidR="008D3366" w:rsidRPr="008D3366" w:rsidRDefault="008D3366" w:rsidP="008D3366">
            <w:pPr>
              <w:numPr>
                <w:ilvl w:val="0"/>
                <w:numId w:val="6"/>
              </w:numPr>
              <w:spacing w:before="40" w:after="40" w:line="220" w:lineRule="atLeast"/>
              <w:rPr>
                <w:rFonts w:ascii="Arial Narrow" w:eastAsia="Times New Roman" w:hAnsi="Arial Narrow" w:cs="Times New Roman"/>
                <w:sz w:val="20"/>
                <w:szCs w:val="20"/>
              </w:rPr>
            </w:pPr>
            <w:r w:rsidRPr="008D3366">
              <w:rPr>
                <w:rFonts w:ascii="Arial Narrow" w:eastAsia="Times New Roman" w:hAnsi="Arial Narrow" w:cs="Times New Roman"/>
                <w:sz w:val="20"/>
                <w:szCs w:val="20"/>
              </w:rPr>
              <w:t>records of evidence gathered on a field trip</w:t>
            </w:r>
          </w:p>
          <w:p w:rsidR="008D3366" w:rsidRPr="006F168B" w:rsidRDefault="008D3366" w:rsidP="008D3366">
            <w:pPr>
              <w:numPr>
                <w:ilvl w:val="0"/>
                <w:numId w:val="6"/>
              </w:numPr>
              <w:spacing w:before="40" w:after="40" w:line="220" w:lineRule="atLeast"/>
              <w:rPr>
                <w:rFonts w:ascii="Arial Narrow" w:eastAsia="Times New Roman" w:hAnsi="Arial Narrow" w:cs="Times New Roman"/>
                <w:sz w:val="20"/>
                <w:szCs w:val="20"/>
              </w:rPr>
            </w:pPr>
            <w:r w:rsidRPr="008D3366">
              <w:rPr>
                <w:rFonts w:ascii="Arial Narrow" w:eastAsia="Times New Roman" w:hAnsi="Arial Narrow" w:cs="Times New Roman"/>
                <w:sz w:val="20"/>
                <w:szCs w:val="20"/>
              </w:rPr>
              <w:t>annotated visual records</w:t>
            </w:r>
          </w:p>
          <w:p w:rsidR="003B78CA" w:rsidRPr="006F168B" w:rsidRDefault="006F168B" w:rsidP="006F168B">
            <w:pPr>
              <w:numPr>
                <w:ilvl w:val="0"/>
                <w:numId w:val="6"/>
              </w:numPr>
              <w:spacing w:before="40" w:after="40" w:line="220" w:lineRule="atLeast"/>
              <w:rPr>
                <w:rFonts w:ascii="Arial" w:eastAsia="Times New Roman" w:hAnsi="Arial" w:cs="Times New Roman"/>
                <w:sz w:val="20"/>
                <w:szCs w:val="20"/>
              </w:rPr>
            </w:pPr>
            <w:proofErr w:type="gramStart"/>
            <w:r w:rsidRPr="006F168B">
              <w:rPr>
                <w:rFonts w:ascii="Arial Narrow" w:eastAsia="Times New Roman" w:hAnsi="Arial Narrow" w:cs="Times New Roman"/>
                <w:sz w:val="20"/>
                <w:szCs w:val="20"/>
              </w:rPr>
              <w:t>s</w:t>
            </w:r>
            <w:r w:rsidR="008D3366" w:rsidRPr="006F168B">
              <w:rPr>
                <w:rFonts w:ascii="Arial Narrow" w:eastAsia="Times New Roman" w:hAnsi="Arial Narrow" w:cs="Times New Roman"/>
                <w:sz w:val="20"/>
                <w:szCs w:val="20"/>
              </w:rPr>
              <w:t>ummaries</w:t>
            </w:r>
            <w:proofErr w:type="gramEnd"/>
            <w:r w:rsidR="008D3366" w:rsidRPr="006F168B">
              <w:rPr>
                <w:rFonts w:ascii="Arial Narrow" w:eastAsia="Times New Roman" w:hAnsi="Arial Narrow" w:cs="Times New Roman"/>
                <w:sz w:val="20"/>
                <w:szCs w:val="20"/>
              </w:rPr>
              <w:t xml:space="preserve"> and analysis of written articles from a historical perspective.</w:t>
            </w:r>
            <w:r w:rsidR="003B78CA" w:rsidRPr="006F168B">
              <w:rPr>
                <w:rFonts w:ascii="Arial Narrow" w:hAnsi="Arial Narrow"/>
                <w:sz w:val="20"/>
              </w:rPr>
              <w:t xml:space="preserve"> </w:t>
            </w:r>
          </w:p>
        </w:tc>
        <w:tc>
          <w:tcPr>
            <w:tcW w:w="8079" w:type="dxa"/>
            <w:gridSpan w:val="11"/>
            <w:vAlign w:val="center"/>
          </w:tcPr>
          <w:p w:rsidR="006F168B" w:rsidRPr="006F168B" w:rsidRDefault="006F168B" w:rsidP="006F168B">
            <w:pPr>
              <w:pStyle w:val="Tablebullets"/>
              <w:rPr>
                <w:rFonts w:ascii="Arial Narrow" w:hAnsi="Arial Narrow"/>
                <w:sz w:val="20"/>
              </w:rPr>
            </w:pPr>
            <w:r>
              <w:rPr>
                <w:rFonts w:ascii="Arial Narrow" w:hAnsi="Arial Narrow"/>
                <w:b/>
                <w:sz w:val="20"/>
                <w:u w:val="single"/>
              </w:rPr>
              <w:t xml:space="preserve">Guided </w:t>
            </w:r>
            <w:r w:rsidR="003B78CA" w:rsidRPr="003B78CA">
              <w:rPr>
                <w:rFonts w:ascii="Arial Narrow" w:hAnsi="Arial Narrow"/>
                <w:b/>
                <w:sz w:val="20"/>
                <w:u w:val="single"/>
              </w:rPr>
              <w:t>Research</w:t>
            </w:r>
            <w:r w:rsidR="003B78CA" w:rsidRPr="003B78CA">
              <w:rPr>
                <w:rFonts w:ascii="Arial Narrow" w:hAnsi="Arial Narrow"/>
                <w:sz w:val="20"/>
              </w:rPr>
              <w:t xml:space="preserve">: </w:t>
            </w:r>
            <w:r w:rsidRPr="006F168B">
              <w:rPr>
                <w:rFonts w:ascii="Arial Narrow" w:hAnsi="Arial Narrow"/>
                <w:sz w:val="20"/>
              </w:rPr>
              <w:t>Presentation (Multimodal)**</w:t>
            </w:r>
          </w:p>
          <w:p w:rsidR="006F168B" w:rsidRPr="006F168B" w:rsidRDefault="006F168B" w:rsidP="006F168B">
            <w:pPr>
              <w:pStyle w:val="Tablebullets"/>
              <w:spacing w:before="20" w:after="20" w:line="240" w:lineRule="auto"/>
              <w:ind w:left="33" w:hanging="33"/>
              <w:rPr>
                <w:rFonts w:ascii="Arial Narrow" w:hAnsi="Arial Narrow"/>
                <w:i/>
                <w:sz w:val="18"/>
              </w:rPr>
            </w:pPr>
            <w:r w:rsidRPr="006F168B">
              <w:rPr>
                <w:rFonts w:ascii="Arial Narrow" w:hAnsi="Arial Narrow"/>
                <w:i/>
                <w:sz w:val="18"/>
              </w:rPr>
              <w:t>The purpose of this assessment is to make judgments about children’s abilities to research, collect, analyse and draw conclusions about historical sources.</w:t>
            </w:r>
          </w:p>
          <w:p w:rsidR="006F168B" w:rsidRPr="006F168B" w:rsidRDefault="006F168B" w:rsidP="006F168B">
            <w:pPr>
              <w:pStyle w:val="Tablebullets"/>
              <w:spacing w:before="20" w:after="20" w:line="240" w:lineRule="auto"/>
              <w:ind w:left="33" w:hanging="33"/>
              <w:rPr>
                <w:rFonts w:ascii="Arial Narrow" w:hAnsi="Arial Narrow"/>
                <w:sz w:val="8"/>
                <w:szCs w:val="4"/>
              </w:rPr>
            </w:pPr>
            <w:r>
              <w:rPr>
                <w:rFonts w:ascii="Arial Narrow" w:hAnsi="Arial Narrow"/>
                <w:sz w:val="20"/>
              </w:rPr>
              <w:t xml:space="preserve"> </w:t>
            </w:r>
          </w:p>
          <w:p w:rsidR="006F168B" w:rsidRDefault="006F168B" w:rsidP="006F168B">
            <w:pPr>
              <w:pStyle w:val="Tablebullets"/>
              <w:spacing w:before="20" w:after="20" w:line="240" w:lineRule="auto"/>
              <w:ind w:left="33" w:hanging="33"/>
              <w:rPr>
                <w:rFonts w:ascii="Arial Narrow" w:hAnsi="Arial Narrow"/>
                <w:sz w:val="20"/>
              </w:rPr>
            </w:pPr>
            <w:r w:rsidRPr="006F168B">
              <w:rPr>
                <w:rFonts w:ascii="Arial Narrow" w:hAnsi="Arial Narrow"/>
                <w:sz w:val="20"/>
              </w:rPr>
              <w:t>Children and teachers use secondary sources to collaborate, discuss and investigate the significance of a small range of school or local community historical and/or cultural sites.</w:t>
            </w:r>
          </w:p>
          <w:p w:rsidR="006F168B" w:rsidRPr="006F168B" w:rsidRDefault="006F168B" w:rsidP="006F168B">
            <w:pPr>
              <w:pStyle w:val="Tablebullets"/>
              <w:spacing w:before="20" w:after="20" w:line="240" w:lineRule="auto"/>
              <w:ind w:left="33" w:hanging="33"/>
              <w:rPr>
                <w:rFonts w:ascii="Arial Narrow" w:hAnsi="Arial Narrow"/>
                <w:sz w:val="4"/>
              </w:rPr>
            </w:pPr>
          </w:p>
          <w:p w:rsidR="006F168B" w:rsidRDefault="006F168B" w:rsidP="006F168B">
            <w:pPr>
              <w:pStyle w:val="Tablebullets"/>
              <w:spacing w:before="20" w:after="20" w:line="240" w:lineRule="auto"/>
              <w:ind w:left="33" w:firstLine="0"/>
              <w:rPr>
                <w:rFonts w:ascii="Arial Narrow" w:hAnsi="Arial Narrow"/>
                <w:sz w:val="20"/>
              </w:rPr>
            </w:pPr>
            <w:r w:rsidRPr="006F168B">
              <w:rPr>
                <w:rFonts w:ascii="Arial Narrow" w:hAnsi="Arial Narrow"/>
                <w:sz w:val="20"/>
              </w:rPr>
              <w:t>Children use a multimodal presentation to demonstrate their understanding of the significance of historical sites, buildings or people and their use of historical skills. Skills may include:</w:t>
            </w:r>
          </w:p>
          <w:p w:rsidR="006F168B" w:rsidRPr="006F168B" w:rsidRDefault="006F168B" w:rsidP="006F168B">
            <w:pPr>
              <w:pStyle w:val="Tablebullets"/>
              <w:spacing w:before="20" w:after="20" w:line="240" w:lineRule="auto"/>
              <w:ind w:left="33" w:firstLine="0"/>
              <w:rPr>
                <w:rFonts w:ascii="Arial Narrow" w:hAnsi="Arial Narrow"/>
                <w:sz w:val="4"/>
              </w:rPr>
            </w:pPr>
          </w:p>
          <w:p w:rsidR="006F168B" w:rsidRPr="006F168B" w:rsidRDefault="006F168B" w:rsidP="006F168B">
            <w:pPr>
              <w:pStyle w:val="Tablebullets"/>
              <w:spacing w:before="20" w:after="20" w:line="240" w:lineRule="auto"/>
              <w:ind w:hanging="109"/>
              <w:rPr>
                <w:rFonts w:ascii="Arial Narrow" w:hAnsi="Arial Narrow"/>
                <w:sz w:val="20"/>
              </w:rPr>
            </w:pPr>
            <w:r w:rsidRPr="006F168B">
              <w:rPr>
                <w:rFonts w:ascii="Arial Narrow" w:hAnsi="Arial Narrow"/>
                <w:sz w:val="20"/>
              </w:rPr>
              <w:t>•</w:t>
            </w:r>
            <w:r w:rsidRPr="006F168B">
              <w:rPr>
                <w:rFonts w:ascii="Arial Narrow" w:hAnsi="Arial Narrow"/>
                <w:sz w:val="20"/>
              </w:rPr>
              <w:tab/>
              <w:t>sequencing familiar objects and events</w:t>
            </w:r>
          </w:p>
          <w:p w:rsidR="006F168B" w:rsidRPr="006F168B" w:rsidRDefault="006F168B" w:rsidP="006F168B">
            <w:pPr>
              <w:pStyle w:val="Tablebullets"/>
              <w:spacing w:before="20" w:after="20" w:line="240" w:lineRule="auto"/>
              <w:ind w:hanging="109"/>
              <w:rPr>
                <w:rFonts w:ascii="Arial Narrow" w:hAnsi="Arial Narrow"/>
                <w:sz w:val="20"/>
              </w:rPr>
            </w:pPr>
            <w:r w:rsidRPr="006F168B">
              <w:rPr>
                <w:rFonts w:ascii="Arial Narrow" w:hAnsi="Arial Narrow"/>
                <w:sz w:val="20"/>
              </w:rPr>
              <w:t>•</w:t>
            </w:r>
            <w:r w:rsidRPr="006F168B">
              <w:rPr>
                <w:rFonts w:ascii="Arial Narrow" w:hAnsi="Arial Narrow"/>
                <w:sz w:val="20"/>
              </w:rPr>
              <w:tab/>
              <w:t>distinguishing between the past, present and future</w:t>
            </w:r>
          </w:p>
          <w:p w:rsidR="006F168B" w:rsidRPr="006F168B" w:rsidRDefault="006F168B" w:rsidP="006F168B">
            <w:pPr>
              <w:pStyle w:val="Tablebullets"/>
              <w:spacing w:before="20" w:after="20" w:line="240" w:lineRule="auto"/>
              <w:ind w:hanging="109"/>
              <w:rPr>
                <w:rFonts w:ascii="Arial Narrow" w:hAnsi="Arial Narrow"/>
                <w:sz w:val="20"/>
              </w:rPr>
            </w:pPr>
            <w:r w:rsidRPr="006F168B">
              <w:rPr>
                <w:rFonts w:ascii="Arial Narrow" w:hAnsi="Arial Narrow"/>
                <w:sz w:val="20"/>
              </w:rPr>
              <w:t>•</w:t>
            </w:r>
            <w:r w:rsidRPr="006F168B">
              <w:rPr>
                <w:rFonts w:ascii="Arial Narrow" w:hAnsi="Arial Narrow"/>
                <w:sz w:val="20"/>
              </w:rPr>
              <w:tab/>
              <w:t>posing questions about the past using sources provided</w:t>
            </w:r>
          </w:p>
          <w:p w:rsidR="006F168B" w:rsidRPr="006F168B" w:rsidRDefault="006F168B" w:rsidP="006F168B">
            <w:pPr>
              <w:pStyle w:val="Tablebullets"/>
              <w:spacing w:before="20" w:after="20" w:line="240" w:lineRule="auto"/>
              <w:ind w:hanging="109"/>
              <w:rPr>
                <w:rFonts w:ascii="Arial Narrow" w:hAnsi="Arial Narrow"/>
                <w:sz w:val="20"/>
              </w:rPr>
            </w:pPr>
            <w:r w:rsidRPr="006F168B">
              <w:rPr>
                <w:rFonts w:ascii="Arial Narrow" w:hAnsi="Arial Narrow"/>
                <w:sz w:val="20"/>
              </w:rPr>
              <w:t>•</w:t>
            </w:r>
            <w:r w:rsidRPr="006F168B">
              <w:rPr>
                <w:rFonts w:ascii="Arial Narrow" w:hAnsi="Arial Narrow"/>
                <w:sz w:val="20"/>
              </w:rPr>
              <w:tab/>
              <w:t>identifying and comparing features of objects from the past and present</w:t>
            </w:r>
          </w:p>
          <w:p w:rsidR="006F168B" w:rsidRPr="006F168B" w:rsidRDefault="006F168B" w:rsidP="006F168B">
            <w:pPr>
              <w:pStyle w:val="Tablebullets"/>
              <w:spacing w:before="20" w:after="20" w:line="240" w:lineRule="auto"/>
              <w:ind w:hanging="109"/>
              <w:rPr>
                <w:rFonts w:ascii="Arial Narrow" w:hAnsi="Arial Narrow"/>
                <w:sz w:val="20"/>
              </w:rPr>
            </w:pPr>
            <w:r w:rsidRPr="006F168B">
              <w:rPr>
                <w:rFonts w:ascii="Arial Narrow" w:hAnsi="Arial Narrow"/>
                <w:sz w:val="20"/>
              </w:rPr>
              <w:t>•</w:t>
            </w:r>
            <w:r w:rsidRPr="006F168B">
              <w:rPr>
                <w:rFonts w:ascii="Arial Narrow" w:hAnsi="Arial Narrow"/>
                <w:sz w:val="20"/>
              </w:rPr>
              <w:tab/>
              <w:t>developing a narrative about the past</w:t>
            </w:r>
          </w:p>
          <w:p w:rsidR="006F168B" w:rsidRPr="006F168B" w:rsidRDefault="006F168B" w:rsidP="006F168B">
            <w:pPr>
              <w:pStyle w:val="Tablebullets"/>
              <w:spacing w:before="20" w:after="20" w:line="240" w:lineRule="auto"/>
              <w:ind w:hanging="109"/>
              <w:rPr>
                <w:rFonts w:ascii="Arial Narrow" w:hAnsi="Arial Narrow"/>
                <w:sz w:val="20"/>
              </w:rPr>
            </w:pPr>
            <w:r w:rsidRPr="006F168B">
              <w:rPr>
                <w:rFonts w:ascii="Arial Narrow" w:hAnsi="Arial Narrow"/>
                <w:sz w:val="20"/>
              </w:rPr>
              <w:t>•</w:t>
            </w:r>
            <w:r w:rsidRPr="006F168B">
              <w:rPr>
                <w:rFonts w:ascii="Arial Narrow" w:hAnsi="Arial Narrow"/>
                <w:sz w:val="20"/>
              </w:rPr>
              <w:tab/>
              <w:t>using a range of communication forms and digital technologies</w:t>
            </w:r>
          </w:p>
          <w:p w:rsidR="003B78CA" w:rsidRPr="00E20DCF" w:rsidRDefault="006F168B" w:rsidP="006F168B">
            <w:pPr>
              <w:pStyle w:val="Tablebullets"/>
              <w:spacing w:before="20" w:after="20" w:line="240" w:lineRule="auto"/>
              <w:ind w:hanging="109"/>
              <w:rPr>
                <w:rFonts w:ascii="Arial Narrow" w:hAnsi="Arial Narrow"/>
                <w:sz w:val="20"/>
              </w:rPr>
            </w:pPr>
            <w:r w:rsidRPr="006F168B">
              <w:rPr>
                <w:rFonts w:ascii="Arial Narrow" w:hAnsi="Arial Narrow"/>
                <w:sz w:val="20"/>
              </w:rPr>
              <w:t>•</w:t>
            </w:r>
            <w:r w:rsidRPr="006F168B">
              <w:rPr>
                <w:rFonts w:ascii="Arial Narrow" w:hAnsi="Arial Narrow"/>
                <w:sz w:val="20"/>
              </w:rPr>
              <w:tab/>
              <w:t>exploring a range of sources about the past.</w:t>
            </w:r>
          </w:p>
        </w:tc>
        <w:tc>
          <w:tcPr>
            <w:tcW w:w="2694" w:type="dxa"/>
            <w:gridSpan w:val="3"/>
            <w:vAlign w:val="center"/>
          </w:tcPr>
          <w:p w:rsidR="003B78CA" w:rsidRPr="006F168B" w:rsidRDefault="003B78CA" w:rsidP="003B78CA">
            <w:pPr>
              <w:rPr>
                <w:rFonts w:ascii="Arial Narrow" w:hAnsi="Arial Narrow"/>
                <w:sz w:val="19"/>
                <w:szCs w:val="19"/>
                <w:u w:val="single"/>
              </w:rPr>
            </w:pPr>
            <w:r>
              <w:rPr>
                <w:rFonts w:ascii="Arial Narrow" w:hAnsi="Arial Narrow"/>
              </w:rPr>
              <w:t xml:space="preserve">  </w:t>
            </w:r>
            <w:r w:rsidRPr="006F168B">
              <w:rPr>
                <w:rFonts w:ascii="Arial Narrow" w:hAnsi="Arial Narrow"/>
                <w:sz w:val="19"/>
                <w:szCs w:val="19"/>
                <w:u w:val="single"/>
              </w:rPr>
              <w:t>Moderated Evidence</w:t>
            </w:r>
          </w:p>
          <w:p w:rsidR="006F168B" w:rsidRPr="006F168B" w:rsidRDefault="006F168B" w:rsidP="006F168B">
            <w:pPr>
              <w:pStyle w:val="ListParagraph"/>
              <w:numPr>
                <w:ilvl w:val="0"/>
                <w:numId w:val="4"/>
              </w:numPr>
              <w:ind w:left="176" w:hanging="142"/>
              <w:rPr>
                <w:rFonts w:ascii="Arial Narrow" w:hAnsi="Arial Narrow"/>
                <w:sz w:val="19"/>
                <w:szCs w:val="19"/>
              </w:rPr>
            </w:pPr>
            <w:r w:rsidRPr="006F168B">
              <w:rPr>
                <w:rFonts w:ascii="Arial Narrow" w:hAnsi="Arial Narrow"/>
                <w:sz w:val="19"/>
                <w:szCs w:val="19"/>
              </w:rPr>
              <w:t>Teachers develop tasks and plan units.</w:t>
            </w:r>
          </w:p>
          <w:p w:rsidR="006F168B" w:rsidRPr="006F168B" w:rsidRDefault="006F168B" w:rsidP="006F168B">
            <w:pPr>
              <w:pStyle w:val="ListParagraph"/>
              <w:numPr>
                <w:ilvl w:val="0"/>
                <w:numId w:val="4"/>
              </w:numPr>
              <w:ind w:left="176" w:hanging="142"/>
              <w:rPr>
                <w:rFonts w:ascii="Arial Narrow" w:hAnsi="Arial Narrow"/>
                <w:sz w:val="19"/>
                <w:szCs w:val="19"/>
              </w:rPr>
            </w:pPr>
            <w:r w:rsidRPr="006F168B">
              <w:rPr>
                <w:rFonts w:ascii="Arial Narrow" w:hAnsi="Arial Narrow"/>
                <w:sz w:val="19"/>
                <w:szCs w:val="19"/>
              </w:rPr>
              <w:t xml:space="preserve">Teachers calibrate standards before marking by choosing samples of children’s work across the reporting standards </w:t>
            </w:r>
            <w:r>
              <w:rPr>
                <w:rFonts w:ascii="Arial Narrow" w:hAnsi="Arial Narrow"/>
                <w:sz w:val="19"/>
                <w:szCs w:val="19"/>
              </w:rPr>
              <w:t xml:space="preserve">(A-e) </w:t>
            </w:r>
            <w:r w:rsidRPr="006F168B">
              <w:rPr>
                <w:rFonts w:ascii="Arial Narrow" w:hAnsi="Arial Narrow"/>
                <w:sz w:val="19"/>
                <w:szCs w:val="19"/>
              </w:rPr>
              <w:t>and moderating to ensure consistency of judgment.</w:t>
            </w:r>
          </w:p>
          <w:p w:rsidR="003B78CA" w:rsidRDefault="006F168B" w:rsidP="006F168B">
            <w:pPr>
              <w:pStyle w:val="ListParagraph"/>
              <w:numPr>
                <w:ilvl w:val="0"/>
                <w:numId w:val="4"/>
              </w:numPr>
              <w:ind w:left="176" w:hanging="142"/>
            </w:pPr>
            <w:r w:rsidRPr="006F168B">
              <w:rPr>
                <w:rFonts w:ascii="Arial Narrow" w:hAnsi="Arial Narrow"/>
                <w:sz w:val="19"/>
                <w:szCs w:val="19"/>
              </w:rPr>
              <w:t>Teachers select representative folios and meet to ensure consistency of teacher judgment before reporting on overall achievement within a folio.</w:t>
            </w:r>
          </w:p>
        </w:tc>
      </w:tr>
      <w:tr w:rsidR="00CD100E" w:rsidTr="008D3366">
        <w:trPr>
          <w:trHeight w:val="424"/>
        </w:trPr>
        <w:tc>
          <w:tcPr>
            <w:tcW w:w="15843" w:type="dxa"/>
            <w:gridSpan w:val="19"/>
            <w:shd w:val="clear" w:color="auto" w:fill="FFFFFF" w:themeFill="background1"/>
            <w:vAlign w:val="center"/>
          </w:tcPr>
          <w:p w:rsidR="00CD100E" w:rsidRPr="00E20DCF" w:rsidRDefault="00A963E5" w:rsidP="006D19C3">
            <w:pPr>
              <w:pStyle w:val="Tabletext"/>
              <w:spacing w:before="0" w:after="0" w:line="240" w:lineRule="auto"/>
              <w:rPr>
                <w:rFonts w:ascii="Arial Narrow" w:hAnsi="Arial Narrow"/>
                <w:sz w:val="20"/>
              </w:rPr>
            </w:pPr>
            <w:r w:rsidRPr="00A963E5">
              <w:rPr>
                <w:b/>
                <w:sz w:val="16"/>
              </w:rPr>
              <w:t xml:space="preserve">Sources: </w:t>
            </w:r>
            <w:r w:rsidRPr="00A963E5">
              <w:rPr>
                <w:sz w:val="16"/>
              </w:rPr>
              <w:t>Australian Curriculum, Assessment and Reporting Authority (ACARA), Australian Curriculum v3.0: History for Foundation–10, www.australiancurriculum.edu.au/H</w:t>
            </w:r>
            <w:r w:rsidR="00342474">
              <w:rPr>
                <w:sz w:val="16"/>
              </w:rPr>
              <w:t>istory/Curriculum/F-10;   Year 2</w:t>
            </w:r>
            <w:r w:rsidRPr="00A963E5">
              <w:rPr>
                <w:sz w:val="16"/>
              </w:rPr>
              <w:t xml:space="preserve"> plan, Australian Curriculum: History Queensland Studies Authority, October  2012</w:t>
            </w:r>
          </w:p>
        </w:tc>
      </w:tr>
    </w:tbl>
    <w:p w:rsidR="00CD100E" w:rsidRDefault="00CD100E" w:rsidP="00493F3F">
      <w:pPr>
        <w:rPr>
          <w:sz w:val="8"/>
        </w:rPr>
      </w:pPr>
    </w:p>
    <w:sectPr w:rsidR="00CD100E" w:rsidSect="00A963E5">
      <w:pgSz w:w="16838" w:h="11906" w:orient="landscape"/>
      <w:pgMar w:top="426" w:right="53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97F"/>
    <w:multiLevelType w:val="hybridMultilevel"/>
    <w:tmpl w:val="0E645C58"/>
    <w:lvl w:ilvl="0" w:tplc="006EB2AA">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0"/>
        <w:sz w:val="20"/>
        <w:szCs w:val="28"/>
        <w:u w:val="none"/>
        <w:effect w:val="none"/>
        <w:vertAlign w:val="baseline"/>
        <w:em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BE97C61"/>
    <w:multiLevelType w:val="hybridMultilevel"/>
    <w:tmpl w:val="CC5A0FDE"/>
    <w:lvl w:ilvl="0" w:tplc="37309414">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080132"/>
    <w:multiLevelType w:val="hybridMultilevel"/>
    <w:tmpl w:val="01CC5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3E1A62"/>
    <w:multiLevelType w:val="hybridMultilevel"/>
    <w:tmpl w:val="9280C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1321D1"/>
    <w:multiLevelType w:val="hybridMultilevel"/>
    <w:tmpl w:val="1ADE2D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45738B8"/>
    <w:multiLevelType w:val="hybridMultilevel"/>
    <w:tmpl w:val="946A3EF8"/>
    <w:lvl w:ilvl="0" w:tplc="E6BEA460">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00"/>
    <w:rsid w:val="00113200"/>
    <w:rsid w:val="00297956"/>
    <w:rsid w:val="00342474"/>
    <w:rsid w:val="003B78CA"/>
    <w:rsid w:val="003D29FE"/>
    <w:rsid w:val="00493F3F"/>
    <w:rsid w:val="00500474"/>
    <w:rsid w:val="005432E0"/>
    <w:rsid w:val="006810A3"/>
    <w:rsid w:val="006D19C3"/>
    <w:rsid w:val="006F168B"/>
    <w:rsid w:val="0075687F"/>
    <w:rsid w:val="00864476"/>
    <w:rsid w:val="00872A58"/>
    <w:rsid w:val="0089225F"/>
    <w:rsid w:val="008D3366"/>
    <w:rsid w:val="00926A0A"/>
    <w:rsid w:val="00945734"/>
    <w:rsid w:val="009B19EA"/>
    <w:rsid w:val="00A87349"/>
    <w:rsid w:val="00A963E5"/>
    <w:rsid w:val="00B47D50"/>
    <w:rsid w:val="00C87E8E"/>
    <w:rsid w:val="00CD100E"/>
    <w:rsid w:val="00D262B4"/>
    <w:rsid w:val="00E20DCF"/>
    <w:rsid w:val="00E34631"/>
    <w:rsid w:val="00E71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6A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6A0A"/>
    <w:pPr>
      <w:ind w:left="720"/>
      <w:contextualSpacing/>
    </w:pPr>
    <w:rPr>
      <w:rFonts w:ascii="Calibri" w:eastAsia="Calibri" w:hAnsi="Calibri" w:cs="Times New Roman"/>
    </w:rPr>
  </w:style>
  <w:style w:type="character" w:customStyle="1" w:styleId="TabletextCharChar">
    <w:name w:val="Table text Char Char"/>
    <w:link w:val="Tabletext"/>
    <w:rsid w:val="00E20DCF"/>
    <w:rPr>
      <w:rFonts w:ascii="Arial" w:hAnsi="Arial"/>
    </w:rPr>
  </w:style>
  <w:style w:type="paragraph" w:customStyle="1" w:styleId="Tabletext">
    <w:name w:val="Table text"/>
    <w:link w:val="TabletextCharChar"/>
    <w:rsid w:val="00E20DCF"/>
    <w:pPr>
      <w:spacing w:before="40" w:after="40" w:line="220" w:lineRule="atLeast"/>
    </w:pPr>
    <w:rPr>
      <w:rFonts w:ascii="Arial" w:hAnsi="Arial"/>
    </w:rPr>
  </w:style>
  <w:style w:type="paragraph" w:customStyle="1" w:styleId="Tablebullets">
    <w:name w:val="Table bullets"/>
    <w:basedOn w:val="Tabletext"/>
    <w:link w:val="TablebulletsChar"/>
    <w:rsid w:val="00E20DCF"/>
    <w:pPr>
      <w:ind w:left="284" w:hanging="284"/>
    </w:pPr>
  </w:style>
  <w:style w:type="character" w:customStyle="1" w:styleId="TablebulletsChar">
    <w:name w:val="Table bullets Char"/>
    <w:link w:val="Tablebullets"/>
    <w:rsid w:val="00E20DCF"/>
    <w:rPr>
      <w:rFonts w:ascii="Arial" w:hAnsi="Arial"/>
    </w:rPr>
  </w:style>
  <w:style w:type="character" w:styleId="Hyperlink">
    <w:name w:val="Hyperlink"/>
    <w:basedOn w:val="DefaultParagraphFont"/>
    <w:uiPriority w:val="99"/>
    <w:unhideWhenUsed/>
    <w:rsid w:val="00864476"/>
    <w:rPr>
      <w:color w:val="0000FF" w:themeColor="hyperlink"/>
      <w:u w:val="single"/>
    </w:rPr>
  </w:style>
  <w:style w:type="character" w:customStyle="1" w:styleId="Footerbold">
    <w:name w:val="Footer bold"/>
    <w:rsid w:val="00864476"/>
    <w:rPr>
      <w:rFonts w:ascii="Arial" w:eastAsia="MS Gothic" w:hAnsi="Arial"/>
      <w:b/>
      <w:color w:val="00948D"/>
      <w:sz w:val="16"/>
    </w:rPr>
  </w:style>
  <w:style w:type="paragraph" w:styleId="BalloonText">
    <w:name w:val="Balloon Text"/>
    <w:basedOn w:val="Normal"/>
    <w:link w:val="BalloonTextChar"/>
    <w:uiPriority w:val="99"/>
    <w:semiHidden/>
    <w:unhideWhenUsed/>
    <w:rsid w:val="002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56"/>
    <w:rPr>
      <w:rFonts w:ascii="Tahoma" w:hAnsi="Tahoma" w:cs="Tahoma"/>
      <w:sz w:val="16"/>
      <w:szCs w:val="16"/>
    </w:rPr>
  </w:style>
  <w:style w:type="paragraph" w:styleId="FootnoteText">
    <w:name w:val="footnote text"/>
    <w:basedOn w:val="Normal"/>
    <w:link w:val="FootnoteTextChar"/>
    <w:semiHidden/>
    <w:rsid w:val="008D3366"/>
    <w:pPr>
      <w:widowControl w:val="0"/>
      <w:spacing w:before="80" w:after="0" w:line="260" w:lineRule="atLeast"/>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8D3366"/>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6A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6A0A"/>
    <w:pPr>
      <w:ind w:left="720"/>
      <w:contextualSpacing/>
    </w:pPr>
    <w:rPr>
      <w:rFonts w:ascii="Calibri" w:eastAsia="Calibri" w:hAnsi="Calibri" w:cs="Times New Roman"/>
    </w:rPr>
  </w:style>
  <w:style w:type="character" w:customStyle="1" w:styleId="TabletextCharChar">
    <w:name w:val="Table text Char Char"/>
    <w:link w:val="Tabletext"/>
    <w:rsid w:val="00E20DCF"/>
    <w:rPr>
      <w:rFonts w:ascii="Arial" w:hAnsi="Arial"/>
    </w:rPr>
  </w:style>
  <w:style w:type="paragraph" w:customStyle="1" w:styleId="Tabletext">
    <w:name w:val="Table text"/>
    <w:link w:val="TabletextCharChar"/>
    <w:rsid w:val="00E20DCF"/>
    <w:pPr>
      <w:spacing w:before="40" w:after="40" w:line="220" w:lineRule="atLeast"/>
    </w:pPr>
    <w:rPr>
      <w:rFonts w:ascii="Arial" w:hAnsi="Arial"/>
    </w:rPr>
  </w:style>
  <w:style w:type="paragraph" w:customStyle="1" w:styleId="Tablebullets">
    <w:name w:val="Table bullets"/>
    <w:basedOn w:val="Tabletext"/>
    <w:link w:val="TablebulletsChar"/>
    <w:rsid w:val="00E20DCF"/>
    <w:pPr>
      <w:ind w:left="284" w:hanging="284"/>
    </w:pPr>
  </w:style>
  <w:style w:type="character" w:customStyle="1" w:styleId="TablebulletsChar">
    <w:name w:val="Table bullets Char"/>
    <w:link w:val="Tablebullets"/>
    <w:rsid w:val="00E20DCF"/>
    <w:rPr>
      <w:rFonts w:ascii="Arial" w:hAnsi="Arial"/>
    </w:rPr>
  </w:style>
  <w:style w:type="character" w:styleId="Hyperlink">
    <w:name w:val="Hyperlink"/>
    <w:basedOn w:val="DefaultParagraphFont"/>
    <w:uiPriority w:val="99"/>
    <w:unhideWhenUsed/>
    <w:rsid w:val="00864476"/>
    <w:rPr>
      <w:color w:val="0000FF" w:themeColor="hyperlink"/>
      <w:u w:val="single"/>
    </w:rPr>
  </w:style>
  <w:style w:type="character" w:customStyle="1" w:styleId="Footerbold">
    <w:name w:val="Footer bold"/>
    <w:rsid w:val="00864476"/>
    <w:rPr>
      <w:rFonts w:ascii="Arial" w:eastAsia="MS Gothic" w:hAnsi="Arial"/>
      <w:b/>
      <w:color w:val="00948D"/>
      <w:sz w:val="16"/>
    </w:rPr>
  </w:style>
  <w:style w:type="paragraph" w:styleId="BalloonText">
    <w:name w:val="Balloon Text"/>
    <w:basedOn w:val="Normal"/>
    <w:link w:val="BalloonTextChar"/>
    <w:uiPriority w:val="99"/>
    <w:semiHidden/>
    <w:unhideWhenUsed/>
    <w:rsid w:val="002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56"/>
    <w:rPr>
      <w:rFonts w:ascii="Tahoma" w:hAnsi="Tahoma" w:cs="Tahoma"/>
      <w:sz w:val="16"/>
      <w:szCs w:val="16"/>
    </w:rPr>
  </w:style>
  <w:style w:type="paragraph" w:styleId="FootnoteText">
    <w:name w:val="footnote text"/>
    <w:basedOn w:val="Normal"/>
    <w:link w:val="FootnoteTextChar"/>
    <w:semiHidden/>
    <w:rsid w:val="008D3366"/>
    <w:pPr>
      <w:widowControl w:val="0"/>
      <w:spacing w:before="80" w:after="0" w:line="260" w:lineRule="atLeast"/>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8D336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6059">
      <w:bodyDiv w:val="1"/>
      <w:marLeft w:val="0"/>
      <w:marRight w:val="0"/>
      <w:marTop w:val="0"/>
      <w:marBottom w:val="0"/>
      <w:divBdr>
        <w:top w:val="none" w:sz="0" w:space="0" w:color="auto"/>
        <w:left w:val="none" w:sz="0" w:space="0" w:color="auto"/>
        <w:bottom w:val="none" w:sz="0" w:space="0" w:color="auto"/>
        <w:right w:val="none" w:sz="0" w:space="0" w:color="auto"/>
      </w:divBdr>
    </w:div>
    <w:div w:id="15931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 Hefferan</dc:creator>
  <cp:lastModifiedBy>Karly Hefferan</cp:lastModifiedBy>
  <cp:revision>7</cp:revision>
  <cp:lastPrinted>2013-07-18T01:04:00Z</cp:lastPrinted>
  <dcterms:created xsi:type="dcterms:W3CDTF">2013-07-18T01:40:00Z</dcterms:created>
  <dcterms:modified xsi:type="dcterms:W3CDTF">2013-07-18T03:13:00Z</dcterms:modified>
</cp:coreProperties>
</file>