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70"/>
        <w:gridCol w:w="285"/>
        <w:gridCol w:w="760"/>
        <w:gridCol w:w="851"/>
        <w:gridCol w:w="143"/>
        <w:gridCol w:w="142"/>
        <w:gridCol w:w="142"/>
        <w:gridCol w:w="283"/>
        <w:gridCol w:w="1506"/>
        <w:gridCol w:w="70"/>
        <w:gridCol w:w="1118"/>
        <w:gridCol w:w="283"/>
        <w:gridCol w:w="3119"/>
        <w:gridCol w:w="141"/>
        <w:gridCol w:w="142"/>
        <w:gridCol w:w="371"/>
        <w:gridCol w:w="476"/>
        <w:gridCol w:w="2272"/>
      </w:tblGrid>
      <w:tr w:rsidR="00864476" w:rsidTr="008A0B0E">
        <w:trPr>
          <w:trHeight w:val="707"/>
        </w:trPr>
        <w:tc>
          <w:tcPr>
            <w:tcW w:w="4024" w:type="dxa"/>
            <w:gridSpan w:val="4"/>
            <w:tcBorders>
              <w:bottom w:val="single" w:sz="4" w:space="0" w:color="auto"/>
            </w:tcBorders>
            <w:shd w:val="clear" w:color="auto" w:fill="FA6F60"/>
            <w:vAlign w:val="center"/>
          </w:tcPr>
          <w:p w:rsidR="00864476" w:rsidRPr="00A675A0" w:rsidRDefault="006D1F7D" w:rsidP="00E34631">
            <w:pPr>
              <w:ind w:left="142"/>
              <w:rPr>
                <w:rFonts w:ascii="Arial Narrow" w:hAnsi="Arial Narrow"/>
                <w:b/>
                <w:sz w:val="28"/>
                <w:szCs w:val="28"/>
              </w:rPr>
            </w:pPr>
            <w:r w:rsidRPr="006D1F7D">
              <w:rPr>
                <w:rFonts w:ascii="Arial Narrow" w:hAnsi="Arial Narrow"/>
                <w:b/>
                <w:sz w:val="28"/>
                <w:szCs w:val="26"/>
              </w:rPr>
              <w:t xml:space="preserve">Personal and Family Histories </w:t>
            </w:r>
            <w:r w:rsidRPr="006D1F7D">
              <w:rPr>
                <w:rFonts w:ascii="Arial Narrow" w:hAnsi="Arial Narrow"/>
              </w:rPr>
              <w:t>Exploring my family history</w:t>
            </w:r>
          </w:p>
        </w:tc>
        <w:tc>
          <w:tcPr>
            <w:tcW w:w="9547" w:type="dxa"/>
            <w:gridSpan w:val="15"/>
            <w:tcBorders>
              <w:bottom w:val="single" w:sz="4" w:space="0" w:color="auto"/>
            </w:tcBorders>
            <w:shd w:val="clear" w:color="auto" w:fill="FDBFB9"/>
            <w:vAlign w:val="center"/>
          </w:tcPr>
          <w:p w:rsidR="0075687F" w:rsidRDefault="0075687F" w:rsidP="0075687F">
            <w:pPr>
              <w:spacing w:before="40" w:after="40"/>
              <w:jc w:val="center"/>
              <w:rPr>
                <w:rFonts w:ascii="Arial Narrow" w:hAnsi="Arial Narrow"/>
                <w:b/>
                <w:color w:val="CC0000"/>
                <w:sz w:val="28"/>
              </w:rPr>
            </w:pPr>
            <w:r>
              <w:rPr>
                <w:rFonts w:ascii="Arial Narrow" w:hAnsi="Arial Narrow"/>
                <w:b/>
                <w:color w:val="CC0000"/>
                <w:sz w:val="28"/>
              </w:rPr>
              <w:t xml:space="preserve">History Unit Overview  (Draft)                         </w:t>
            </w:r>
          </w:p>
          <w:p w:rsidR="00864476" w:rsidRPr="00E91867" w:rsidRDefault="0075687F" w:rsidP="0075687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CC0000"/>
                <w:sz w:val="28"/>
              </w:rPr>
              <w:t xml:space="preserve">                        Western Adelaide Region     </w:t>
            </w:r>
            <w:r>
              <w:rPr>
                <w:rFonts w:ascii="Arial Narrow" w:hAnsi="Arial Narrow"/>
                <w:i/>
                <w:sz w:val="16"/>
                <w:szCs w:val="16"/>
              </w:rPr>
              <w:t>(Updated: July 2013)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FA6F60"/>
            <w:vAlign w:val="center"/>
          </w:tcPr>
          <w:p w:rsidR="00864476" w:rsidRDefault="006D1F7D" w:rsidP="00877191">
            <w:pPr>
              <w:spacing w:before="40" w:after="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Reception</w:t>
            </w:r>
          </w:p>
          <w:p w:rsidR="006D1F7D" w:rsidRPr="006D1F7D" w:rsidRDefault="006D1F7D" w:rsidP="00877191">
            <w:pPr>
              <w:spacing w:before="40" w:after="4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6D1F7D">
              <w:rPr>
                <w:rFonts w:ascii="Arial Narrow" w:hAnsi="Arial Narrow"/>
                <w:i/>
                <w:szCs w:val="28"/>
              </w:rPr>
              <w:t>(Foundation Year)</w:t>
            </w:r>
          </w:p>
        </w:tc>
      </w:tr>
      <w:tr w:rsidR="00864476" w:rsidTr="008A0B0E">
        <w:trPr>
          <w:trHeight w:val="264"/>
        </w:trPr>
        <w:tc>
          <w:tcPr>
            <w:tcW w:w="5635" w:type="dxa"/>
            <w:gridSpan w:val="6"/>
            <w:shd w:val="clear" w:color="auto" w:fill="FCA39A"/>
          </w:tcPr>
          <w:p w:rsidR="00864476" w:rsidRDefault="00864476" w:rsidP="00877191">
            <w:pPr>
              <w:jc w:val="center"/>
            </w:pPr>
            <w:r>
              <w:t>Inquiry Questions</w:t>
            </w:r>
          </w:p>
        </w:tc>
        <w:tc>
          <w:tcPr>
            <w:tcW w:w="10208" w:type="dxa"/>
            <w:gridSpan w:val="14"/>
            <w:shd w:val="clear" w:color="auto" w:fill="FCA39A"/>
          </w:tcPr>
          <w:p w:rsidR="00864476" w:rsidRDefault="00864476" w:rsidP="00877191">
            <w:pPr>
              <w:jc w:val="center"/>
            </w:pPr>
            <w:r>
              <w:t>Key Concepts</w:t>
            </w:r>
          </w:p>
        </w:tc>
      </w:tr>
      <w:tr w:rsidR="00864476" w:rsidTr="00FB7297">
        <w:trPr>
          <w:trHeight w:val="1218"/>
        </w:trPr>
        <w:tc>
          <w:tcPr>
            <w:tcW w:w="5635" w:type="dxa"/>
            <w:gridSpan w:val="6"/>
            <w:vAlign w:val="center"/>
          </w:tcPr>
          <w:p w:rsidR="00864476" w:rsidRPr="008A0B0E" w:rsidRDefault="008A0B0E" w:rsidP="004600ED">
            <w:pPr>
              <w:pStyle w:val="ListParagraph"/>
              <w:numPr>
                <w:ilvl w:val="0"/>
                <w:numId w:val="1"/>
              </w:numPr>
              <w:ind w:left="567" w:hanging="283"/>
              <w:rPr>
                <w:rFonts w:ascii="Arial Narrow" w:eastAsiaTheme="minorHAnsi" w:hAnsi="Arial Narrow" w:cstheme="minorBidi"/>
                <w:szCs w:val="21"/>
              </w:rPr>
            </w:pPr>
            <w:r w:rsidRPr="008A0B0E">
              <w:rPr>
                <w:rFonts w:ascii="Arial Narrow" w:eastAsiaTheme="minorHAnsi" w:hAnsi="Arial Narrow" w:cstheme="minorBidi"/>
                <w:sz w:val="24"/>
                <w:szCs w:val="21"/>
              </w:rPr>
              <w:t>What is my history and how do I know?</w:t>
            </w:r>
          </w:p>
        </w:tc>
        <w:tc>
          <w:tcPr>
            <w:tcW w:w="10208" w:type="dxa"/>
            <w:gridSpan w:val="14"/>
            <w:vAlign w:val="center"/>
          </w:tcPr>
          <w:p w:rsidR="00500474" w:rsidRPr="00FB7297" w:rsidRDefault="008A0B0E" w:rsidP="006D19C3">
            <w:pPr>
              <w:rPr>
                <w:rFonts w:ascii="Arial Narrow" w:hAnsi="Arial Narrow"/>
                <w:szCs w:val="19"/>
              </w:rPr>
            </w:pPr>
            <w:r w:rsidRPr="00FB7297">
              <w:rPr>
                <w:rFonts w:ascii="Arial Narrow" w:hAnsi="Arial Narrow"/>
                <w:szCs w:val="19"/>
              </w:rPr>
              <w:t xml:space="preserve">Children </w:t>
            </w:r>
            <w:r w:rsidR="006D19C3" w:rsidRPr="00FB7297">
              <w:rPr>
                <w:rFonts w:ascii="Arial Narrow" w:hAnsi="Arial Narrow"/>
                <w:szCs w:val="19"/>
              </w:rPr>
              <w:t xml:space="preserve">develop historical understandings through key concepts including </w:t>
            </w:r>
            <w:r w:rsidR="006D19C3" w:rsidRPr="00FB7297">
              <w:rPr>
                <w:rFonts w:ascii="Arial Narrow" w:hAnsi="Arial Narrow"/>
                <w:b/>
                <w:szCs w:val="19"/>
              </w:rPr>
              <w:t>sources, continuity and change, cause and effect, perspectives, empathy</w:t>
            </w:r>
            <w:r w:rsidR="006D19C3" w:rsidRPr="00FB7297">
              <w:rPr>
                <w:rFonts w:ascii="Arial Narrow" w:hAnsi="Arial Narrow"/>
                <w:szCs w:val="19"/>
              </w:rPr>
              <w:t xml:space="preserve"> and </w:t>
            </w:r>
            <w:r w:rsidR="006D19C3" w:rsidRPr="00FB7297">
              <w:rPr>
                <w:rFonts w:ascii="Arial Narrow" w:hAnsi="Arial Narrow"/>
                <w:b/>
                <w:szCs w:val="19"/>
              </w:rPr>
              <w:t>significance</w:t>
            </w:r>
            <w:r w:rsidR="006D19C3" w:rsidRPr="00FB7297">
              <w:rPr>
                <w:rFonts w:ascii="Arial Narrow" w:hAnsi="Arial Narrow"/>
                <w:szCs w:val="19"/>
              </w:rPr>
              <w:t xml:space="preserve">. </w:t>
            </w:r>
          </w:p>
          <w:p w:rsidR="00864476" w:rsidRPr="00B47D50" w:rsidRDefault="008A0B0E" w:rsidP="006D19C3">
            <w:pPr>
              <w:rPr>
                <w:rFonts w:ascii="Arial Narrow" w:hAnsi="Arial Narrow"/>
                <w:sz w:val="21"/>
                <w:szCs w:val="21"/>
              </w:rPr>
            </w:pPr>
            <w:r w:rsidRPr="00FB7297">
              <w:rPr>
                <w:rFonts w:ascii="Arial Narrow" w:hAnsi="Arial Narrow"/>
                <w:szCs w:val="19"/>
              </w:rPr>
              <w:t>Children explore their own personal history in a study of family. They identify different family members and begin to explore understandings of difference and commonality in families. Children record their learning in a history journal.</w:t>
            </w:r>
          </w:p>
        </w:tc>
      </w:tr>
      <w:tr w:rsidR="00864476" w:rsidTr="008D3366">
        <w:trPr>
          <w:trHeight w:val="282"/>
        </w:trPr>
        <w:tc>
          <w:tcPr>
            <w:tcW w:w="15843" w:type="dxa"/>
            <w:gridSpan w:val="20"/>
            <w:shd w:val="clear" w:color="auto" w:fill="FCA39A"/>
          </w:tcPr>
          <w:p w:rsidR="00864476" w:rsidRDefault="00864476" w:rsidP="00877191">
            <w:pPr>
              <w:jc w:val="center"/>
            </w:pPr>
            <w:r>
              <w:t xml:space="preserve">Historical Knowledge  </w:t>
            </w:r>
            <w:r w:rsidRPr="00E20DCF">
              <w:rPr>
                <w:i/>
                <w:sz w:val="20"/>
              </w:rPr>
              <w:t>(Content Descriptors)</w:t>
            </w:r>
          </w:p>
        </w:tc>
      </w:tr>
      <w:tr w:rsidR="00573CE9" w:rsidTr="00481B38">
        <w:trPr>
          <w:trHeight w:val="768"/>
        </w:trPr>
        <w:tc>
          <w:tcPr>
            <w:tcW w:w="7921" w:type="dxa"/>
            <w:gridSpan w:val="12"/>
            <w:vAlign w:val="center"/>
          </w:tcPr>
          <w:p w:rsidR="00573CE9" w:rsidRPr="00573CE9" w:rsidRDefault="00573CE9" w:rsidP="00C7085C">
            <w:pPr>
              <w:ind w:left="709" w:right="1310" w:firstLine="284"/>
              <w:jc w:val="center"/>
              <w:rPr>
                <w:rFonts w:ascii="Arial Narrow" w:hAnsi="Arial Narrow"/>
                <w:sz w:val="24"/>
              </w:rPr>
            </w:pPr>
            <w:r w:rsidRPr="00573CE9">
              <w:rPr>
                <w:rFonts w:ascii="Arial Narrow" w:hAnsi="Arial Narrow"/>
                <w:sz w:val="24"/>
              </w:rPr>
              <w:t>Who the people in their family are, where they were born and raised and how they are related to each other</w:t>
            </w:r>
          </w:p>
        </w:tc>
        <w:tc>
          <w:tcPr>
            <w:tcW w:w="7922" w:type="dxa"/>
            <w:gridSpan w:val="8"/>
            <w:vAlign w:val="center"/>
          </w:tcPr>
          <w:p w:rsidR="00573CE9" w:rsidRPr="00573CE9" w:rsidRDefault="00573CE9" w:rsidP="00C7085C">
            <w:pPr>
              <w:ind w:left="709" w:right="1310" w:firstLine="284"/>
              <w:jc w:val="center"/>
              <w:rPr>
                <w:rFonts w:ascii="Arial Narrow" w:hAnsi="Arial Narrow"/>
                <w:sz w:val="24"/>
              </w:rPr>
            </w:pPr>
            <w:r w:rsidRPr="00573CE9">
              <w:rPr>
                <w:rFonts w:ascii="Arial Narrow" w:hAnsi="Arial Narrow"/>
                <w:sz w:val="24"/>
              </w:rPr>
              <w:t>The different structures of families and family groups today, and what they have in common</w:t>
            </w:r>
          </w:p>
        </w:tc>
      </w:tr>
      <w:tr w:rsidR="00864476" w:rsidTr="008D3366">
        <w:trPr>
          <w:trHeight w:val="251"/>
        </w:trPr>
        <w:tc>
          <w:tcPr>
            <w:tcW w:w="15843" w:type="dxa"/>
            <w:gridSpan w:val="20"/>
            <w:shd w:val="clear" w:color="auto" w:fill="FCA39A"/>
          </w:tcPr>
          <w:p w:rsidR="00864476" w:rsidRDefault="00864476" w:rsidP="00877191">
            <w:pPr>
              <w:jc w:val="center"/>
            </w:pPr>
            <w:r>
              <w:t xml:space="preserve">Historical Skills   </w:t>
            </w:r>
            <w:r w:rsidRPr="00E20DCF">
              <w:rPr>
                <w:i/>
                <w:sz w:val="20"/>
              </w:rPr>
              <w:t>(The students will…)</w:t>
            </w:r>
          </w:p>
        </w:tc>
      </w:tr>
      <w:tr w:rsidR="00E34631" w:rsidTr="00FB7297">
        <w:trPr>
          <w:trHeight w:val="256"/>
        </w:trPr>
        <w:tc>
          <w:tcPr>
            <w:tcW w:w="3369" w:type="dxa"/>
            <w:gridSpan w:val="2"/>
            <w:shd w:val="clear" w:color="auto" w:fill="FDBFB9"/>
            <w:vAlign w:val="center"/>
          </w:tcPr>
          <w:p w:rsidR="00864476" w:rsidRPr="00E20DCF" w:rsidRDefault="00864476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Chronology, terms and concepts</w:t>
            </w:r>
          </w:p>
        </w:tc>
        <w:tc>
          <w:tcPr>
            <w:tcW w:w="2976" w:type="dxa"/>
            <w:gridSpan w:val="8"/>
            <w:shd w:val="clear" w:color="auto" w:fill="FDBFB9"/>
            <w:vAlign w:val="center"/>
          </w:tcPr>
          <w:p w:rsidR="00864476" w:rsidRPr="00E20DCF" w:rsidRDefault="00864476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Historical questions and research</w:t>
            </w:r>
          </w:p>
        </w:tc>
        <w:tc>
          <w:tcPr>
            <w:tcW w:w="2977" w:type="dxa"/>
            <w:gridSpan w:val="4"/>
            <w:shd w:val="clear" w:color="auto" w:fill="FDBFB9"/>
            <w:vAlign w:val="center"/>
          </w:tcPr>
          <w:p w:rsidR="00864476" w:rsidRPr="00E20DCF" w:rsidRDefault="00864476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Analysis and use of sources</w:t>
            </w:r>
          </w:p>
        </w:tc>
        <w:tc>
          <w:tcPr>
            <w:tcW w:w="3119" w:type="dxa"/>
            <w:shd w:val="clear" w:color="auto" w:fill="FDBFB9"/>
            <w:vAlign w:val="center"/>
          </w:tcPr>
          <w:p w:rsidR="00864476" w:rsidRPr="00E20DCF" w:rsidRDefault="00864476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Perspectives and interpretations</w:t>
            </w:r>
          </w:p>
        </w:tc>
        <w:tc>
          <w:tcPr>
            <w:tcW w:w="3402" w:type="dxa"/>
            <w:gridSpan w:val="5"/>
            <w:shd w:val="clear" w:color="auto" w:fill="FDBFB9"/>
            <w:vAlign w:val="center"/>
          </w:tcPr>
          <w:p w:rsidR="00864476" w:rsidRPr="00E20DCF" w:rsidRDefault="00864476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Explanation and communication</w:t>
            </w:r>
          </w:p>
        </w:tc>
      </w:tr>
      <w:tr w:rsidR="00E34631" w:rsidTr="00FB7297">
        <w:trPr>
          <w:trHeight w:val="1624"/>
        </w:trPr>
        <w:tc>
          <w:tcPr>
            <w:tcW w:w="3369" w:type="dxa"/>
            <w:gridSpan w:val="2"/>
            <w:vAlign w:val="center"/>
          </w:tcPr>
          <w:p w:rsidR="00FB7297" w:rsidRPr="00FB7297" w:rsidRDefault="00FB7297" w:rsidP="00FB729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S</w:t>
            </w:r>
            <w:r w:rsidRPr="00FB7297">
              <w:rPr>
                <w:rFonts w:ascii="Arial Narrow" w:hAnsi="Arial Narrow" w:cs="Calibri"/>
                <w:szCs w:val="20"/>
              </w:rPr>
              <w:t>equence significant family information</w:t>
            </w:r>
          </w:p>
          <w:p w:rsidR="00864476" w:rsidRPr="00C7085C" w:rsidRDefault="00FB7297" w:rsidP="00FB729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U</w:t>
            </w:r>
            <w:r w:rsidRPr="00FB7297">
              <w:rPr>
                <w:rFonts w:ascii="Arial Narrow" w:hAnsi="Arial Narrow" w:cs="Calibri"/>
                <w:szCs w:val="20"/>
              </w:rPr>
              <w:t>se simple historical terms related to the past, present and future when speaking</w:t>
            </w:r>
          </w:p>
        </w:tc>
        <w:tc>
          <w:tcPr>
            <w:tcW w:w="2976" w:type="dxa"/>
            <w:gridSpan w:val="8"/>
            <w:vAlign w:val="center"/>
          </w:tcPr>
          <w:p w:rsidR="00864476" w:rsidRPr="00C7085C" w:rsidRDefault="00FB7297" w:rsidP="00FB7297">
            <w:pPr>
              <w:numPr>
                <w:ilvl w:val="0"/>
                <w:numId w:val="1"/>
              </w:numPr>
              <w:spacing w:before="40" w:after="40" w:line="220" w:lineRule="atLeast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P</w:t>
            </w:r>
            <w:r w:rsidRPr="00FB7297">
              <w:rPr>
                <w:rFonts w:ascii="Arial Narrow" w:hAnsi="Arial Narrow" w:cs="Calibri"/>
                <w:szCs w:val="20"/>
              </w:rPr>
              <w:t>ose questions about the past using familiar and family-related sources</w:t>
            </w:r>
          </w:p>
        </w:tc>
        <w:tc>
          <w:tcPr>
            <w:tcW w:w="2977" w:type="dxa"/>
            <w:gridSpan w:val="4"/>
            <w:vAlign w:val="center"/>
          </w:tcPr>
          <w:p w:rsidR="00864476" w:rsidRPr="00C7085C" w:rsidRDefault="00FB7297" w:rsidP="00FB7297">
            <w:pPr>
              <w:numPr>
                <w:ilvl w:val="0"/>
                <w:numId w:val="1"/>
              </w:numPr>
              <w:spacing w:before="40" w:after="40" w:line="220" w:lineRule="atLeast"/>
              <w:ind w:right="126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E</w:t>
            </w:r>
            <w:r w:rsidRPr="00FB7297">
              <w:rPr>
                <w:rFonts w:ascii="Arial Narrow" w:eastAsia="Times New Roman" w:hAnsi="Arial Narrow" w:cs="Times New Roman"/>
                <w:szCs w:val="20"/>
              </w:rPr>
              <w:t>xplore a range of sources (including literature) about families and their own family’s past</w:t>
            </w:r>
          </w:p>
        </w:tc>
        <w:tc>
          <w:tcPr>
            <w:tcW w:w="3119" w:type="dxa"/>
            <w:vAlign w:val="center"/>
          </w:tcPr>
          <w:p w:rsidR="00FB7297" w:rsidRPr="00FB7297" w:rsidRDefault="00FB7297" w:rsidP="00FB729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 Narrow" w:hAnsi="Arial Narrow" w:cs="Calibri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Id</w:t>
            </w:r>
            <w:r w:rsidRPr="00FB7297">
              <w:rPr>
                <w:rFonts w:ascii="Arial Narrow" w:hAnsi="Arial Narrow" w:cs="Calibri"/>
                <w:szCs w:val="20"/>
              </w:rPr>
              <w:t>entify and compare familiar aspects of family from sources</w:t>
            </w:r>
          </w:p>
          <w:p w:rsidR="00864476" w:rsidRPr="00C7085C" w:rsidRDefault="00FB7297" w:rsidP="00FB7297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 w:cs="Calibri"/>
                <w:szCs w:val="20"/>
              </w:rPr>
              <w:t>E</w:t>
            </w:r>
            <w:r w:rsidRPr="00FB7297">
              <w:rPr>
                <w:rFonts w:ascii="Arial Narrow" w:hAnsi="Arial Narrow" w:cs="Calibri"/>
                <w:szCs w:val="20"/>
              </w:rPr>
              <w:t>xplore a point of view by sharing understanding of other families</w:t>
            </w:r>
          </w:p>
        </w:tc>
        <w:tc>
          <w:tcPr>
            <w:tcW w:w="3402" w:type="dxa"/>
            <w:gridSpan w:val="5"/>
            <w:vAlign w:val="center"/>
          </w:tcPr>
          <w:p w:rsidR="00FB7297" w:rsidRPr="00FB7297" w:rsidRDefault="00FB7297" w:rsidP="00FB7297">
            <w:pPr>
              <w:numPr>
                <w:ilvl w:val="0"/>
                <w:numId w:val="2"/>
              </w:numPr>
              <w:ind w:left="321" w:hanging="283"/>
              <w:contextualSpacing/>
              <w:rPr>
                <w:rFonts w:ascii="Arial Narrow" w:eastAsia="Calibri" w:hAnsi="Arial Narrow" w:cs="Calibri"/>
                <w:szCs w:val="20"/>
              </w:rPr>
            </w:pPr>
            <w:r>
              <w:rPr>
                <w:rFonts w:ascii="Arial Narrow" w:eastAsia="Calibri" w:hAnsi="Arial Narrow" w:cs="Calibri"/>
                <w:szCs w:val="20"/>
              </w:rPr>
              <w:t>D</w:t>
            </w:r>
            <w:r w:rsidRPr="00FB7297">
              <w:rPr>
                <w:rFonts w:ascii="Arial Narrow" w:eastAsia="Calibri" w:hAnsi="Arial Narrow" w:cs="Calibri"/>
                <w:szCs w:val="20"/>
              </w:rPr>
              <w:t>evelop an oral narrative of family supported by pictures or photographs</w:t>
            </w:r>
          </w:p>
          <w:p w:rsidR="00864476" w:rsidRPr="00C7085C" w:rsidRDefault="00FB7297" w:rsidP="00FB7297">
            <w:pPr>
              <w:numPr>
                <w:ilvl w:val="0"/>
                <w:numId w:val="2"/>
              </w:numPr>
              <w:ind w:left="321" w:hanging="283"/>
              <w:contextualSpacing/>
              <w:rPr>
                <w:rFonts w:ascii="Arial Narrow" w:eastAsia="Calibri" w:hAnsi="Arial Narrow" w:cs="Calibri"/>
                <w:szCs w:val="20"/>
              </w:rPr>
            </w:pPr>
            <w:r>
              <w:rPr>
                <w:rFonts w:ascii="Arial Narrow" w:eastAsia="Calibri" w:hAnsi="Arial Narrow" w:cs="Calibri"/>
                <w:szCs w:val="20"/>
              </w:rPr>
              <w:t>E</w:t>
            </w:r>
            <w:r w:rsidRPr="00FB7297">
              <w:rPr>
                <w:rFonts w:ascii="Arial Narrow" w:eastAsia="Calibri" w:hAnsi="Arial Narrow" w:cs="Calibri"/>
                <w:szCs w:val="20"/>
              </w:rPr>
              <w:t>xplain and communicate personal stories in a range of forms, including digital technologies</w:t>
            </w:r>
          </w:p>
        </w:tc>
      </w:tr>
      <w:tr w:rsidR="00864476" w:rsidTr="008D3366">
        <w:trPr>
          <w:trHeight w:val="209"/>
        </w:trPr>
        <w:tc>
          <w:tcPr>
            <w:tcW w:w="15843" w:type="dxa"/>
            <w:gridSpan w:val="20"/>
            <w:shd w:val="clear" w:color="auto" w:fill="FCA39A"/>
          </w:tcPr>
          <w:p w:rsidR="00864476" w:rsidRDefault="00864476" w:rsidP="00877191">
            <w:pPr>
              <w:jc w:val="center"/>
            </w:pPr>
            <w:r>
              <w:t>Achievement Standard</w:t>
            </w:r>
          </w:p>
        </w:tc>
      </w:tr>
      <w:tr w:rsidR="00864476" w:rsidTr="00FB7297">
        <w:trPr>
          <w:trHeight w:val="844"/>
        </w:trPr>
        <w:tc>
          <w:tcPr>
            <w:tcW w:w="15843" w:type="dxa"/>
            <w:gridSpan w:val="20"/>
            <w:vAlign w:val="center"/>
          </w:tcPr>
          <w:p w:rsidR="008A0B0E" w:rsidRPr="008A0B0E" w:rsidRDefault="008A0B0E" w:rsidP="004600ED">
            <w:pPr>
              <w:ind w:left="284" w:right="175" w:firstLine="283"/>
              <w:rPr>
                <w:rFonts w:ascii="Arial Narrow" w:eastAsia="Calibri" w:hAnsi="Arial Narrow" w:cs="Arial"/>
                <w:lang w:val="en" w:eastAsia="en-AU"/>
              </w:rPr>
            </w:pPr>
            <w:r w:rsidRPr="008A0B0E">
              <w:rPr>
                <w:rFonts w:ascii="Arial Narrow" w:eastAsia="Calibri" w:hAnsi="Arial Narrow" w:cs="Arial"/>
                <w:lang w:val="en" w:eastAsia="en-AU"/>
              </w:rPr>
              <w:t>By the end of the Foundation year, students identify similarities and differences between families. They recognise how important family events are commemorated.</w:t>
            </w:r>
          </w:p>
          <w:p w:rsidR="00864476" w:rsidRPr="00926A0A" w:rsidRDefault="008A0B0E" w:rsidP="004600ED">
            <w:pPr>
              <w:ind w:left="284" w:right="175" w:firstLine="283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A0B0E">
              <w:rPr>
                <w:rFonts w:ascii="Arial Narrow" w:eastAsia="Calibri" w:hAnsi="Arial Narrow" w:cs="Arial"/>
                <w:lang w:val="en" w:eastAsia="en-AU"/>
              </w:rPr>
              <w:t>Students sequence familiar events in order. They pose questions about their past. Students relate a story about their past using a range of texts.</w:t>
            </w:r>
          </w:p>
        </w:tc>
      </w:tr>
      <w:tr w:rsidR="00864476" w:rsidTr="008D3366">
        <w:trPr>
          <w:trHeight w:val="296"/>
        </w:trPr>
        <w:tc>
          <w:tcPr>
            <w:tcW w:w="15843" w:type="dxa"/>
            <w:gridSpan w:val="20"/>
            <w:shd w:val="clear" w:color="auto" w:fill="FCA39A"/>
          </w:tcPr>
          <w:p w:rsidR="00864476" w:rsidRDefault="00864476" w:rsidP="00877191">
            <w:pPr>
              <w:jc w:val="center"/>
            </w:pPr>
            <w:r>
              <w:t>Assessment</w:t>
            </w:r>
          </w:p>
        </w:tc>
      </w:tr>
      <w:tr w:rsidR="00172CEC" w:rsidTr="00573CE9">
        <w:trPr>
          <w:trHeight w:val="3655"/>
        </w:trPr>
        <w:tc>
          <w:tcPr>
            <w:tcW w:w="5778" w:type="dxa"/>
            <w:gridSpan w:val="7"/>
            <w:vAlign w:val="center"/>
          </w:tcPr>
          <w:p w:rsidR="00FB7297" w:rsidRPr="00FB7297" w:rsidRDefault="00172CEC" w:rsidP="0073667E">
            <w:pPr>
              <w:ind w:left="142" w:right="175"/>
              <w:rPr>
                <w:rFonts w:ascii="Arial Narrow" w:hAnsi="Arial Narrow"/>
                <w:szCs w:val="21"/>
              </w:rPr>
            </w:pPr>
            <w:r w:rsidRPr="00172CEC">
              <w:rPr>
                <w:rFonts w:ascii="Arial Narrow" w:hAnsi="Arial Narrow"/>
                <w:szCs w:val="21"/>
                <w:u w:val="single"/>
              </w:rPr>
              <w:t>Collection of work</w:t>
            </w:r>
            <w:r w:rsidRPr="00172CEC">
              <w:rPr>
                <w:rFonts w:ascii="Arial Narrow" w:hAnsi="Arial Narrow"/>
                <w:szCs w:val="21"/>
              </w:rPr>
              <w:t xml:space="preserve">: </w:t>
            </w:r>
            <w:r w:rsidR="00FB7297" w:rsidRPr="00FB7297">
              <w:rPr>
                <w:rFonts w:ascii="Arial Narrow" w:hAnsi="Arial Narrow"/>
                <w:szCs w:val="21"/>
              </w:rPr>
              <w:t xml:space="preserve">This unit provides children with ongoing opportunities to record historical learning in a Family Stories journal (history journal).* </w:t>
            </w:r>
          </w:p>
          <w:p w:rsidR="00FB7297" w:rsidRPr="00FB7297" w:rsidRDefault="00FB7297" w:rsidP="0073667E">
            <w:pPr>
              <w:ind w:left="142" w:right="175"/>
              <w:rPr>
                <w:rFonts w:ascii="Arial Narrow" w:hAnsi="Arial Narrow"/>
                <w:szCs w:val="21"/>
              </w:rPr>
            </w:pPr>
          </w:p>
          <w:p w:rsidR="00FB7297" w:rsidRPr="00FB7297" w:rsidRDefault="00FB7297" w:rsidP="00FB7297">
            <w:pPr>
              <w:ind w:firstLine="284"/>
              <w:rPr>
                <w:rFonts w:ascii="Arial Narrow" w:hAnsi="Arial Narrow"/>
                <w:szCs w:val="21"/>
              </w:rPr>
            </w:pPr>
            <w:r w:rsidRPr="00FB7297">
              <w:rPr>
                <w:rFonts w:ascii="Arial Narrow" w:hAnsi="Arial Narrow"/>
                <w:szCs w:val="21"/>
              </w:rPr>
              <w:t xml:space="preserve">The history journal may include: </w:t>
            </w:r>
          </w:p>
          <w:p w:rsidR="00FB7297" w:rsidRPr="00FB7297" w:rsidRDefault="00FB7297" w:rsidP="00FB7297">
            <w:pPr>
              <w:ind w:firstLine="284"/>
              <w:rPr>
                <w:rFonts w:ascii="Arial Narrow" w:hAnsi="Arial Narrow"/>
                <w:sz w:val="8"/>
                <w:szCs w:val="21"/>
              </w:rPr>
            </w:pPr>
          </w:p>
          <w:p w:rsidR="00FB7297" w:rsidRPr="00FB7297" w:rsidRDefault="00FB7297" w:rsidP="00FB7297">
            <w:pPr>
              <w:pStyle w:val="ListParagraph"/>
              <w:numPr>
                <w:ilvl w:val="0"/>
                <w:numId w:val="11"/>
              </w:numPr>
              <w:ind w:left="426" w:firstLine="141"/>
              <w:rPr>
                <w:rFonts w:ascii="Arial Narrow" w:hAnsi="Arial Narrow"/>
                <w:szCs w:val="21"/>
              </w:rPr>
            </w:pPr>
            <w:r w:rsidRPr="00FB7297">
              <w:rPr>
                <w:rFonts w:ascii="Arial Narrow" w:hAnsi="Arial Narrow"/>
                <w:szCs w:val="21"/>
              </w:rPr>
              <w:t>labelled diagrams</w:t>
            </w:r>
          </w:p>
          <w:p w:rsidR="00FB7297" w:rsidRPr="00FB7297" w:rsidRDefault="00FB7297" w:rsidP="00FB7297">
            <w:pPr>
              <w:pStyle w:val="ListParagraph"/>
              <w:numPr>
                <w:ilvl w:val="0"/>
                <w:numId w:val="11"/>
              </w:numPr>
              <w:ind w:left="426" w:firstLine="141"/>
              <w:rPr>
                <w:rFonts w:ascii="Arial Narrow" w:hAnsi="Arial Narrow"/>
                <w:szCs w:val="21"/>
              </w:rPr>
            </w:pPr>
            <w:r w:rsidRPr="00FB7297">
              <w:rPr>
                <w:rFonts w:ascii="Arial Narrow" w:hAnsi="Arial Narrow"/>
                <w:szCs w:val="21"/>
              </w:rPr>
              <w:t>annotated pictures</w:t>
            </w:r>
          </w:p>
          <w:p w:rsidR="00FB7297" w:rsidRPr="00FB7297" w:rsidRDefault="00FB7297" w:rsidP="00FB7297">
            <w:pPr>
              <w:pStyle w:val="ListParagraph"/>
              <w:numPr>
                <w:ilvl w:val="0"/>
                <w:numId w:val="11"/>
              </w:numPr>
              <w:ind w:left="426" w:firstLine="141"/>
              <w:rPr>
                <w:rFonts w:ascii="Arial Narrow" w:hAnsi="Arial Narrow"/>
                <w:szCs w:val="21"/>
              </w:rPr>
            </w:pPr>
            <w:r w:rsidRPr="00FB7297">
              <w:rPr>
                <w:rFonts w:ascii="Arial Narrow" w:hAnsi="Arial Narrow"/>
                <w:szCs w:val="21"/>
              </w:rPr>
              <w:t>spoken/signed explanations (annotated)</w:t>
            </w:r>
          </w:p>
          <w:p w:rsidR="00172CEC" w:rsidRPr="00FB7297" w:rsidRDefault="00FB7297" w:rsidP="00FB7297">
            <w:pPr>
              <w:pStyle w:val="ListParagraph"/>
              <w:numPr>
                <w:ilvl w:val="0"/>
                <w:numId w:val="11"/>
              </w:numPr>
              <w:spacing w:before="20" w:after="20"/>
              <w:ind w:left="426" w:right="176" w:firstLine="141"/>
              <w:rPr>
                <w:rFonts w:ascii="Arial Narrow" w:hAnsi="Arial Narrow"/>
                <w:sz w:val="16"/>
                <w:szCs w:val="20"/>
              </w:rPr>
            </w:pPr>
            <w:proofErr w:type="gramStart"/>
            <w:r w:rsidRPr="00FB7297">
              <w:rPr>
                <w:rFonts w:ascii="Arial Narrow" w:hAnsi="Arial Narrow"/>
                <w:szCs w:val="21"/>
              </w:rPr>
              <w:t>written/scribed</w:t>
            </w:r>
            <w:proofErr w:type="gramEnd"/>
            <w:r w:rsidRPr="00FB7297">
              <w:rPr>
                <w:rFonts w:ascii="Arial Narrow" w:hAnsi="Arial Narrow"/>
                <w:szCs w:val="21"/>
              </w:rPr>
              <w:t xml:space="preserve"> journal entries.</w:t>
            </w:r>
          </w:p>
          <w:p w:rsidR="00FB7297" w:rsidRPr="00FB7297" w:rsidRDefault="00FB7297" w:rsidP="00FB7297">
            <w:pPr>
              <w:pStyle w:val="ListParagraph"/>
              <w:spacing w:before="20" w:after="20"/>
              <w:ind w:left="567" w:right="176"/>
              <w:rPr>
                <w:rFonts w:ascii="Arial Narrow" w:hAnsi="Arial Narrow"/>
                <w:sz w:val="4"/>
                <w:szCs w:val="20"/>
              </w:rPr>
            </w:pPr>
          </w:p>
          <w:p w:rsidR="00FB7297" w:rsidRPr="00FB7297" w:rsidRDefault="00FB7297" w:rsidP="00FB7297">
            <w:pPr>
              <w:pStyle w:val="ListParagraph"/>
              <w:spacing w:before="20" w:after="20"/>
              <w:ind w:left="567" w:right="176"/>
              <w:rPr>
                <w:rFonts w:ascii="Arial Narrow" w:hAnsi="Arial Narrow"/>
                <w:sz w:val="10"/>
                <w:szCs w:val="20"/>
              </w:rPr>
            </w:pPr>
          </w:p>
          <w:p w:rsidR="008D3366" w:rsidRPr="00FE6668" w:rsidRDefault="008D3366" w:rsidP="008D3366">
            <w:pPr>
              <w:pStyle w:val="Tablebullets"/>
              <w:spacing w:before="20" w:after="20" w:line="240" w:lineRule="auto"/>
              <w:ind w:left="142" w:firstLine="0"/>
              <w:rPr>
                <w:rFonts w:ascii="Arial Narrow" w:hAnsi="Arial Narrow"/>
                <w:i/>
                <w:sz w:val="17"/>
                <w:szCs w:val="17"/>
              </w:rPr>
            </w:pPr>
            <w:r w:rsidRPr="00FE6668">
              <w:rPr>
                <w:rFonts w:ascii="Arial Narrow" w:hAnsi="Arial Narrow"/>
                <w:i/>
                <w:sz w:val="17"/>
                <w:szCs w:val="17"/>
              </w:rPr>
              <w:t>* The history journal uses the assessment technique “guided collection of work”. In a guided collection of work, teachers and children collaborate on a series of focused tasks relating to a single cohesive investigative context. These tasks are conducted in class and in children’s own time.</w:t>
            </w:r>
          </w:p>
        </w:tc>
        <w:tc>
          <w:tcPr>
            <w:tcW w:w="6946" w:type="dxa"/>
            <w:gridSpan w:val="10"/>
            <w:vAlign w:val="center"/>
          </w:tcPr>
          <w:p w:rsidR="00FB7297" w:rsidRPr="00FB7297" w:rsidRDefault="00FB7297" w:rsidP="00FB7297">
            <w:pPr>
              <w:spacing w:before="40" w:after="40" w:line="220" w:lineRule="atLeast"/>
              <w:ind w:left="176" w:right="175"/>
              <w:rPr>
                <w:rFonts w:ascii="Arial Narrow" w:eastAsia="Times New Roman" w:hAnsi="Arial Narrow" w:cs="Times New Roman"/>
                <w:szCs w:val="21"/>
              </w:rPr>
            </w:pPr>
            <w:r w:rsidRPr="00FB7297">
              <w:rPr>
                <w:rFonts w:ascii="Arial Narrow" w:eastAsia="Times New Roman" w:hAnsi="Arial Narrow" w:cs="Times New Roman"/>
                <w:b/>
                <w:szCs w:val="21"/>
                <w:u w:val="single"/>
              </w:rPr>
              <w:t>Guided research</w:t>
            </w:r>
            <w:r w:rsidRPr="00FB7297">
              <w:rPr>
                <w:rFonts w:ascii="Arial Narrow" w:eastAsia="Times New Roman" w:hAnsi="Arial Narrow" w:cs="Times New Roman"/>
                <w:szCs w:val="21"/>
              </w:rPr>
              <w:t>: Presentation (Multimodal)**</w:t>
            </w:r>
          </w:p>
          <w:p w:rsidR="00FB7297" w:rsidRDefault="00FB7297" w:rsidP="00FB7297">
            <w:pPr>
              <w:spacing w:before="40" w:after="40" w:line="220" w:lineRule="atLeast"/>
              <w:ind w:left="176" w:right="175"/>
              <w:rPr>
                <w:rFonts w:ascii="Arial Narrow" w:eastAsia="Times New Roman" w:hAnsi="Arial Narrow" w:cs="Times New Roman"/>
                <w:i/>
                <w:szCs w:val="21"/>
              </w:rPr>
            </w:pPr>
            <w:r w:rsidRPr="00FB7297">
              <w:rPr>
                <w:rFonts w:ascii="Arial Narrow" w:eastAsia="Times New Roman" w:hAnsi="Arial Narrow" w:cs="Times New Roman"/>
                <w:i/>
                <w:szCs w:val="21"/>
              </w:rPr>
              <w:t xml:space="preserve">The purpose of this assessment is to make judgments about children’s abilities to research, collect, analyse and draw conclusions about historical sources. </w:t>
            </w:r>
          </w:p>
          <w:p w:rsidR="00FB7297" w:rsidRPr="0073667E" w:rsidRDefault="00FB7297" w:rsidP="00FB7297">
            <w:pPr>
              <w:spacing w:before="40" w:after="40" w:line="220" w:lineRule="atLeast"/>
              <w:ind w:left="176" w:right="175"/>
              <w:rPr>
                <w:rFonts w:ascii="Arial Narrow" w:eastAsia="Times New Roman" w:hAnsi="Arial Narrow" w:cs="Times New Roman"/>
                <w:i/>
                <w:sz w:val="18"/>
                <w:szCs w:val="21"/>
              </w:rPr>
            </w:pPr>
          </w:p>
          <w:p w:rsidR="00FB7297" w:rsidRDefault="00FB7297" w:rsidP="00FB7297">
            <w:pPr>
              <w:spacing w:before="40" w:after="40" w:line="220" w:lineRule="atLeast"/>
              <w:ind w:left="176" w:right="175"/>
              <w:rPr>
                <w:rFonts w:ascii="Arial Narrow" w:eastAsia="Times New Roman" w:hAnsi="Arial Narrow" w:cs="Times New Roman"/>
                <w:szCs w:val="21"/>
              </w:rPr>
            </w:pPr>
            <w:r w:rsidRPr="00FB7297">
              <w:rPr>
                <w:rFonts w:ascii="Arial Narrow" w:eastAsia="Times New Roman" w:hAnsi="Arial Narrow" w:cs="Times New Roman"/>
                <w:szCs w:val="21"/>
              </w:rPr>
              <w:t>Children and teachers construct a class model family.</w:t>
            </w:r>
          </w:p>
          <w:p w:rsidR="00FB7297" w:rsidRPr="00FB7297" w:rsidRDefault="00FB7297" w:rsidP="00573CE9">
            <w:pPr>
              <w:ind w:left="176" w:right="176"/>
              <w:rPr>
                <w:rFonts w:ascii="Arial Narrow" w:eastAsia="Times New Roman" w:hAnsi="Arial Narrow" w:cs="Times New Roman"/>
                <w:sz w:val="8"/>
                <w:szCs w:val="21"/>
              </w:rPr>
            </w:pPr>
          </w:p>
          <w:p w:rsidR="00FB7297" w:rsidRDefault="00FB7297" w:rsidP="00FB7297">
            <w:pPr>
              <w:pStyle w:val="ListParagraph"/>
              <w:numPr>
                <w:ilvl w:val="0"/>
                <w:numId w:val="12"/>
              </w:numPr>
              <w:spacing w:before="40" w:after="40" w:line="220" w:lineRule="atLeast"/>
              <w:ind w:right="175"/>
              <w:rPr>
                <w:rFonts w:ascii="Arial Narrow" w:eastAsia="Times New Roman" w:hAnsi="Arial Narrow"/>
                <w:szCs w:val="21"/>
              </w:rPr>
            </w:pPr>
            <w:r w:rsidRPr="00FB7297">
              <w:rPr>
                <w:rFonts w:ascii="Arial Narrow" w:eastAsia="Times New Roman" w:hAnsi="Arial Narrow"/>
                <w:szCs w:val="21"/>
              </w:rPr>
              <w:t xml:space="preserve">Children demonstrate their understanding of family difference and commonality when engaging in an interactive game </w:t>
            </w:r>
            <w:r>
              <w:rPr>
                <w:rFonts w:ascii="Arial Narrow" w:eastAsia="Times New Roman" w:hAnsi="Arial Narrow"/>
                <w:szCs w:val="21"/>
              </w:rPr>
              <w:t>based on the class model family</w:t>
            </w:r>
          </w:p>
          <w:p w:rsidR="003B78CA" w:rsidRDefault="00FB7297" w:rsidP="00FB7297">
            <w:pPr>
              <w:pStyle w:val="ListParagraph"/>
              <w:numPr>
                <w:ilvl w:val="0"/>
                <w:numId w:val="12"/>
              </w:numPr>
              <w:spacing w:before="40" w:after="40" w:line="220" w:lineRule="atLeast"/>
              <w:ind w:right="175"/>
              <w:rPr>
                <w:rFonts w:ascii="Arial Narrow" w:eastAsia="Times New Roman" w:hAnsi="Arial Narrow"/>
                <w:szCs w:val="21"/>
              </w:rPr>
            </w:pPr>
            <w:r>
              <w:rPr>
                <w:rFonts w:ascii="Arial Narrow" w:eastAsia="Times New Roman" w:hAnsi="Arial Narrow"/>
                <w:szCs w:val="21"/>
              </w:rPr>
              <w:t>Chi</w:t>
            </w:r>
            <w:r w:rsidRPr="00FB7297">
              <w:rPr>
                <w:rFonts w:ascii="Arial Narrow" w:eastAsia="Times New Roman" w:hAnsi="Arial Narrow"/>
                <w:szCs w:val="21"/>
              </w:rPr>
              <w:t>ldren respond orally to teacher-prepared questi</w:t>
            </w:r>
            <w:r>
              <w:rPr>
                <w:rFonts w:ascii="Arial Narrow" w:eastAsia="Times New Roman" w:hAnsi="Arial Narrow"/>
                <w:szCs w:val="21"/>
              </w:rPr>
              <w:t>ons and pose personal questions</w:t>
            </w:r>
          </w:p>
          <w:p w:rsidR="00FB7297" w:rsidRPr="0073667E" w:rsidRDefault="00FB7297" w:rsidP="00FB7297">
            <w:pPr>
              <w:pStyle w:val="ListParagraph"/>
              <w:spacing w:before="40" w:after="40" w:line="220" w:lineRule="atLeast"/>
              <w:ind w:left="460" w:right="175"/>
              <w:rPr>
                <w:rFonts w:ascii="Arial Narrow" w:eastAsia="Times New Roman" w:hAnsi="Arial Narrow"/>
                <w:sz w:val="2"/>
                <w:szCs w:val="21"/>
              </w:rPr>
            </w:pPr>
          </w:p>
          <w:p w:rsidR="00FB7297" w:rsidRPr="00FB7297" w:rsidRDefault="00FB7297" w:rsidP="00FB7297">
            <w:pPr>
              <w:spacing w:before="40" w:after="40" w:line="220" w:lineRule="atLeast"/>
              <w:ind w:right="175"/>
              <w:rPr>
                <w:rFonts w:ascii="Arial Narrow" w:eastAsia="Times New Roman" w:hAnsi="Arial Narrow"/>
                <w:i/>
                <w:szCs w:val="21"/>
              </w:rPr>
            </w:pPr>
            <w:r w:rsidRPr="00FB7297">
              <w:rPr>
                <w:rFonts w:ascii="Arial Narrow" w:eastAsia="Times New Roman" w:hAnsi="Arial Narrow"/>
                <w:i/>
                <w:sz w:val="18"/>
                <w:szCs w:val="21"/>
              </w:rPr>
              <w:t>** In this assessment technique “guided research, teachers and children collaborate to gather and record information.</w:t>
            </w:r>
          </w:p>
        </w:tc>
        <w:tc>
          <w:tcPr>
            <w:tcW w:w="3119" w:type="dxa"/>
            <w:gridSpan w:val="3"/>
            <w:vAlign w:val="center"/>
          </w:tcPr>
          <w:p w:rsidR="003B78CA" w:rsidRPr="00FB7297" w:rsidRDefault="003B78CA" w:rsidP="003B78CA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  </w:t>
            </w:r>
            <w:r w:rsidRPr="00FB7297">
              <w:rPr>
                <w:rFonts w:ascii="Arial Narrow" w:hAnsi="Arial Narrow"/>
                <w:u w:val="single"/>
              </w:rPr>
              <w:t>Moderated Evidence</w:t>
            </w:r>
          </w:p>
          <w:p w:rsidR="003B78CA" w:rsidRPr="00FB7297" w:rsidRDefault="003B78CA" w:rsidP="003B78CA">
            <w:pPr>
              <w:rPr>
                <w:rFonts w:ascii="Arial Narrow" w:hAnsi="Arial Narrow"/>
                <w:sz w:val="4"/>
                <w:u w:val="single"/>
              </w:rPr>
            </w:pPr>
          </w:p>
          <w:p w:rsidR="00172CEC" w:rsidRPr="00FB7297" w:rsidRDefault="00172CEC" w:rsidP="00172CE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  <w:r w:rsidRPr="00FB7297">
              <w:rPr>
                <w:rFonts w:ascii="Arial Narrow" w:hAnsi="Arial Narrow"/>
              </w:rPr>
              <w:t>Teachers develop tasks and plan units</w:t>
            </w:r>
          </w:p>
          <w:p w:rsidR="00172CEC" w:rsidRPr="00FB7297" w:rsidRDefault="00172CEC" w:rsidP="00172CE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  <w:r w:rsidRPr="00FB7297">
              <w:rPr>
                <w:rFonts w:ascii="Arial Narrow" w:hAnsi="Arial Narrow"/>
              </w:rPr>
              <w:t>Teachers choose samples of children’s responses to questions to examine and make an on-balance judgment</w:t>
            </w:r>
          </w:p>
          <w:p w:rsidR="006F168B" w:rsidRPr="006F168B" w:rsidRDefault="00172CEC" w:rsidP="00172CE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 Narrow" w:hAnsi="Arial Narrow"/>
              </w:rPr>
            </w:pPr>
            <w:r w:rsidRPr="00FB7297">
              <w:rPr>
                <w:rFonts w:ascii="Arial Narrow" w:hAnsi="Arial Narrow"/>
              </w:rPr>
              <w:t>Teachers meet to ensure consistency of judgments to inform future planning</w:t>
            </w:r>
          </w:p>
        </w:tc>
      </w:tr>
      <w:tr w:rsidR="00864476" w:rsidTr="008D3366">
        <w:trPr>
          <w:trHeight w:val="421"/>
        </w:trPr>
        <w:tc>
          <w:tcPr>
            <w:tcW w:w="15843" w:type="dxa"/>
            <w:gridSpan w:val="20"/>
            <w:shd w:val="clear" w:color="auto" w:fill="FFFFFF" w:themeFill="background1"/>
            <w:vAlign w:val="center"/>
          </w:tcPr>
          <w:p w:rsidR="00864476" w:rsidRPr="00A963E5" w:rsidRDefault="006D19C3" w:rsidP="006D1F7D">
            <w:pPr>
              <w:pStyle w:val="Tabletext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A963E5">
              <w:rPr>
                <w:b/>
                <w:sz w:val="16"/>
              </w:rPr>
              <w:t>Sources</w:t>
            </w:r>
            <w:r w:rsidRPr="00A963E5">
              <w:rPr>
                <w:sz w:val="16"/>
              </w:rPr>
              <w:t xml:space="preserve">: Australian Curriculum, Assessment and Reporting Authority (ACARA), Australian Curriculum v3.0: History for Foundation–10, www.australiancurriculum.edu.au/History/Curriculum/F-10;   </w:t>
            </w:r>
            <w:r w:rsidR="006D1F7D">
              <w:rPr>
                <w:sz w:val="16"/>
              </w:rPr>
              <w:t xml:space="preserve">Prep year </w:t>
            </w:r>
            <w:r w:rsidRPr="00A963E5">
              <w:rPr>
                <w:sz w:val="16"/>
              </w:rPr>
              <w:t>plan, Australian Curriculum: History Queensland Studies Authority, October  2012</w:t>
            </w:r>
          </w:p>
        </w:tc>
      </w:tr>
      <w:tr w:rsidR="00CD100E" w:rsidTr="008A0B0E">
        <w:tc>
          <w:tcPr>
            <w:tcW w:w="3739" w:type="dxa"/>
            <w:gridSpan w:val="3"/>
            <w:tcBorders>
              <w:bottom w:val="single" w:sz="4" w:space="0" w:color="auto"/>
            </w:tcBorders>
            <w:shd w:val="clear" w:color="auto" w:fill="FA6F60"/>
            <w:vAlign w:val="center"/>
          </w:tcPr>
          <w:p w:rsidR="00CD100E" w:rsidRPr="00A675A0" w:rsidRDefault="006D1F7D" w:rsidP="001D0BCC">
            <w:pPr>
              <w:spacing w:before="40" w:after="40"/>
              <w:ind w:left="142"/>
              <w:rPr>
                <w:rFonts w:ascii="Arial Narrow" w:hAnsi="Arial Narrow"/>
                <w:b/>
                <w:sz w:val="28"/>
                <w:szCs w:val="28"/>
              </w:rPr>
            </w:pPr>
            <w:r w:rsidRPr="006D1F7D">
              <w:rPr>
                <w:rFonts w:ascii="Arial Narrow" w:hAnsi="Arial Narrow"/>
                <w:b/>
                <w:sz w:val="28"/>
                <w:szCs w:val="26"/>
              </w:rPr>
              <w:lastRenderedPageBreak/>
              <w:t xml:space="preserve">Personal and Family Histories </w:t>
            </w:r>
            <w:r w:rsidRPr="006D1F7D">
              <w:rPr>
                <w:rFonts w:ascii="Arial Narrow" w:hAnsi="Arial Narrow"/>
              </w:rPr>
              <w:t>Remembering family history</w:t>
            </w:r>
          </w:p>
        </w:tc>
        <w:tc>
          <w:tcPr>
            <w:tcW w:w="9356" w:type="dxa"/>
            <w:gridSpan w:val="15"/>
            <w:tcBorders>
              <w:bottom w:val="single" w:sz="4" w:space="0" w:color="auto"/>
            </w:tcBorders>
            <w:shd w:val="clear" w:color="auto" w:fill="FDBFB9"/>
            <w:vAlign w:val="center"/>
          </w:tcPr>
          <w:p w:rsidR="0075687F" w:rsidRDefault="0075687F" w:rsidP="0075687F">
            <w:pPr>
              <w:spacing w:before="40" w:after="40"/>
              <w:jc w:val="center"/>
              <w:rPr>
                <w:rFonts w:ascii="Arial Narrow" w:hAnsi="Arial Narrow"/>
                <w:b/>
                <w:color w:val="CC0000"/>
                <w:sz w:val="28"/>
              </w:rPr>
            </w:pPr>
            <w:r>
              <w:rPr>
                <w:rFonts w:ascii="Arial Narrow" w:hAnsi="Arial Narrow"/>
                <w:b/>
                <w:color w:val="CC0000"/>
                <w:sz w:val="28"/>
              </w:rPr>
              <w:t xml:space="preserve">History Unit Overview  (Draft)                         </w:t>
            </w:r>
          </w:p>
          <w:p w:rsidR="00CD100E" w:rsidRPr="00E91867" w:rsidRDefault="0075687F" w:rsidP="0075687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CC0000"/>
                <w:sz w:val="28"/>
              </w:rPr>
              <w:t xml:space="preserve">                        Western Adelaide Region     </w:t>
            </w:r>
            <w:r>
              <w:rPr>
                <w:rFonts w:ascii="Arial Narrow" w:hAnsi="Arial Narrow"/>
                <w:i/>
                <w:sz w:val="16"/>
                <w:szCs w:val="16"/>
              </w:rPr>
              <w:t>(Updated: July 2013)</w:t>
            </w:r>
          </w:p>
        </w:tc>
        <w:tc>
          <w:tcPr>
            <w:tcW w:w="2748" w:type="dxa"/>
            <w:gridSpan w:val="2"/>
            <w:tcBorders>
              <w:bottom w:val="single" w:sz="4" w:space="0" w:color="auto"/>
            </w:tcBorders>
            <w:shd w:val="clear" w:color="auto" w:fill="FA6F60"/>
            <w:vAlign w:val="center"/>
          </w:tcPr>
          <w:p w:rsidR="006D1F7D" w:rsidRDefault="006D1F7D" w:rsidP="006D1F7D">
            <w:pPr>
              <w:spacing w:before="40" w:after="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Reception</w:t>
            </w:r>
          </w:p>
          <w:p w:rsidR="00CD100E" w:rsidRPr="007A5A15" w:rsidRDefault="006D1F7D" w:rsidP="006D1F7D">
            <w:pPr>
              <w:spacing w:before="40" w:after="4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1F7D">
              <w:rPr>
                <w:rFonts w:ascii="Arial Narrow" w:hAnsi="Arial Narrow"/>
                <w:i/>
                <w:szCs w:val="28"/>
              </w:rPr>
              <w:t>(Foundation Year)</w:t>
            </w:r>
          </w:p>
        </w:tc>
      </w:tr>
      <w:tr w:rsidR="00CD100E" w:rsidTr="008A0B0E">
        <w:trPr>
          <w:trHeight w:val="264"/>
        </w:trPr>
        <w:tc>
          <w:tcPr>
            <w:tcW w:w="6062" w:type="dxa"/>
            <w:gridSpan w:val="9"/>
            <w:shd w:val="clear" w:color="auto" w:fill="FCA39A"/>
          </w:tcPr>
          <w:p w:rsidR="00CD100E" w:rsidRDefault="00CD100E" w:rsidP="00877191">
            <w:pPr>
              <w:jc w:val="center"/>
            </w:pPr>
            <w:r>
              <w:t>Inquiry Questions</w:t>
            </w:r>
          </w:p>
        </w:tc>
        <w:tc>
          <w:tcPr>
            <w:tcW w:w="9781" w:type="dxa"/>
            <w:gridSpan w:val="11"/>
            <w:shd w:val="clear" w:color="auto" w:fill="FCA39A"/>
          </w:tcPr>
          <w:p w:rsidR="00CD100E" w:rsidRDefault="00CD100E" w:rsidP="00877191">
            <w:pPr>
              <w:jc w:val="center"/>
            </w:pPr>
            <w:r>
              <w:t>Key Concepts</w:t>
            </w:r>
          </w:p>
        </w:tc>
      </w:tr>
      <w:tr w:rsidR="00CD100E" w:rsidTr="00573CE9">
        <w:trPr>
          <w:trHeight w:val="1076"/>
        </w:trPr>
        <w:tc>
          <w:tcPr>
            <w:tcW w:w="6062" w:type="dxa"/>
            <w:gridSpan w:val="9"/>
            <w:vAlign w:val="center"/>
          </w:tcPr>
          <w:p w:rsidR="008A0B0E" w:rsidRPr="008A0B0E" w:rsidRDefault="008A0B0E" w:rsidP="004600ED">
            <w:pPr>
              <w:numPr>
                <w:ilvl w:val="0"/>
                <w:numId w:val="1"/>
              </w:numPr>
              <w:spacing w:before="40" w:after="40" w:line="220" w:lineRule="atLeast"/>
              <w:ind w:right="176" w:firstLine="0"/>
              <w:rPr>
                <w:rFonts w:ascii="Arial Narrow" w:eastAsia="Times New Roman" w:hAnsi="Arial Narrow" w:cs="Times New Roman"/>
                <w:sz w:val="24"/>
              </w:rPr>
            </w:pPr>
            <w:r w:rsidRPr="008A0B0E">
              <w:rPr>
                <w:rFonts w:ascii="Arial Narrow" w:eastAsia="Times New Roman" w:hAnsi="Arial Narrow" w:cs="Times New Roman"/>
                <w:sz w:val="24"/>
              </w:rPr>
              <w:t>What stories do other people tell about the past?</w:t>
            </w:r>
          </w:p>
          <w:p w:rsidR="00CD100E" w:rsidRPr="008A0B0E" w:rsidRDefault="008A0B0E" w:rsidP="004600ED">
            <w:pPr>
              <w:numPr>
                <w:ilvl w:val="0"/>
                <w:numId w:val="1"/>
              </w:numPr>
              <w:spacing w:before="40" w:after="40" w:line="220" w:lineRule="atLeast"/>
              <w:ind w:right="176" w:firstLine="0"/>
              <w:rPr>
                <w:rFonts w:ascii="Arial Narrow" w:eastAsia="Times New Roman" w:hAnsi="Arial Narrow" w:cs="Times New Roman"/>
              </w:rPr>
            </w:pPr>
            <w:r w:rsidRPr="008A0B0E">
              <w:rPr>
                <w:rFonts w:ascii="Arial Narrow" w:eastAsia="Times New Roman" w:hAnsi="Arial Narrow" w:cs="Times New Roman"/>
                <w:sz w:val="24"/>
              </w:rPr>
              <w:t>How can stories of the past be told and shared?</w:t>
            </w:r>
          </w:p>
        </w:tc>
        <w:tc>
          <w:tcPr>
            <w:tcW w:w="9781" w:type="dxa"/>
            <w:gridSpan w:val="11"/>
            <w:vAlign w:val="center"/>
          </w:tcPr>
          <w:p w:rsidR="00500474" w:rsidRPr="00573CE9" w:rsidRDefault="008A0B0E" w:rsidP="006D19C3">
            <w:pPr>
              <w:rPr>
                <w:rFonts w:ascii="Arial Narrow" w:hAnsi="Arial Narrow"/>
                <w:szCs w:val="20"/>
              </w:rPr>
            </w:pPr>
            <w:r w:rsidRPr="00573CE9">
              <w:rPr>
                <w:rFonts w:ascii="Arial Narrow" w:hAnsi="Arial Narrow"/>
                <w:szCs w:val="20"/>
              </w:rPr>
              <w:t xml:space="preserve">Children </w:t>
            </w:r>
            <w:r w:rsidR="00CD100E" w:rsidRPr="00573CE9">
              <w:rPr>
                <w:rFonts w:ascii="Arial Narrow" w:hAnsi="Arial Narrow"/>
                <w:szCs w:val="20"/>
              </w:rPr>
              <w:t xml:space="preserve">develop historical understandings through key concepts including </w:t>
            </w:r>
            <w:r w:rsidR="00CD100E" w:rsidRPr="00573CE9">
              <w:rPr>
                <w:rFonts w:ascii="Arial Narrow" w:hAnsi="Arial Narrow"/>
                <w:b/>
                <w:szCs w:val="20"/>
              </w:rPr>
              <w:t>sources, continuity and change, cause and effect, perspectives, empathy</w:t>
            </w:r>
            <w:r w:rsidR="00CD100E" w:rsidRPr="00573CE9">
              <w:rPr>
                <w:rFonts w:ascii="Arial Narrow" w:hAnsi="Arial Narrow"/>
                <w:szCs w:val="20"/>
              </w:rPr>
              <w:t xml:space="preserve"> and </w:t>
            </w:r>
            <w:r w:rsidR="00CD100E" w:rsidRPr="00573CE9">
              <w:rPr>
                <w:rFonts w:ascii="Arial Narrow" w:hAnsi="Arial Narrow"/>
                <w:b/>
                <w:szCs w:val="20"/>
              </w:rPr>
              <w:t>significance</w:t>
            </w:r>
            <w:r w:rsidR="00CD100E" w:rsidRPr="00573CE9">
              <w:rPr>
                <w:rFonts w:ascii="Arial Narrow" w:hAnsi="Arial Narrow"/>
                <w:szCs w:val="20"/>
              </w:rPr>
              <w:t>.</w:t>
            </w:r>
            <w:r w:rsidR="006D19C3" w:rsidRPr="00573CE9">
              <w:rPr>
                <w:rFonts w:ascii="Arial Narrow" w:hAnsi="Arial Narrow"/>
                <w:szCs w:val="20"/>
              </w:rPr>
              <w:t xml:space="preserve"> </w:t>
            </w:r>
          </w:p>
          <w:p w:rsidR="006D19C3" w:rsidRPr="005432E0" w:rsidRDefault="008A0B0E" w:rsidP="006D19C3">
            <w:pPr>
              <w:rPr>
                <w:rFonts w:ascii="Arial Narrow" w:hAnsi="Arial Narrow"/>
              </w:rPr>
            </w:pPr>
            <w:r w:rsidRPr="00573CE9">
              <w:rPr>
                <w:rFonts w:ascii="Arial Narrow" w:hAnsi="Arial Narrow"/>
                <w:szCs w:val="20"/>
              </w:rPr>
              <w:t>Children explore how family events are remembered and how stories about families are communicated. Children record their learning in a history journal</w:t>
            </w:r>
            <w:r w:rsidR="00FB7297" w:rsidRPr="00573CE9">
              <w:rPr>
                <w:rFonts w:ascii="Arial Narrow" w:hAnsi="Arial Narrow"/>
                <w:szCs w:val="20"/>
              </w:rPr>
              <w:t>.</w:t>
            </w:r>
          </w:p>
        </w:tc>
      </w:tr>
      <w:tr w:rsidR="00CD100E" w:rsidTr="008D3366">
        <w:trPr>
          <w:trHeight w:val="282"/>
        </w:trPr>
        <w:tc>
          <w:tcPr>
            <w:tcW w:w="15843" w:type="dxa"/>
            <w:gridSpan w:val="20"/>
            <w:shd w:val="clear" w:color="auto" w:fill="FCA39A"/>
          </w:tcPr>
          <w:p w:rsidR="00CD100E" w:rsidRDefault="00CD100E" w:rsidP="00877191">
            <w:pPr>
              <w:jc w:val="center"/>
            </w:pPr>
            <w:r>
              <w:t xml:space="preserve">Historical Knowledge  </w:t>
            </w:r>
            <w:r w:rsidRPr="00E20DCF">
              <w:rPr>
                <w:i/>
                <w:sz w:val="20"/>
              </w:rPr>
              <w:t>(Content Descriptors)</w:t>
            </w:r>
          </w:p>
        </w:tc>
      </w:tr>
      <w:tr w:rsidR="00A87349" w:rsidTr="00573CE9">
        <w:trPr>
          <w:trHeight w:val="968"/>
        </w:trPr>
        <w:tc>
          <w:tcPr>
            <w:tcW w:w="7851" w:type="dxa"/>
            <w:gridSpan w:val="11"/>
            <w:vAlign w:val="center"/>
          </w:tcPr>
          <w:p w:rsidR="00A87349" w:rsidRPr="00573CE9" w:rsidRDefault="00573CE9" w:rsidP="00877191">
            <w:pPr>
              <w:tabs>
                <w:tab w:val="left" w:pos="3609"/>
              </w:tabs>
              <w:ind w:left="33" w:right="205"/>
              <w:jc w:val="center"/>
              <w:rPr>
                <w:rFonts w:ascii="Arial Narrow" w:eastAsia="Times New Roman" w:hAnsi="Arial Narrow" w:cs="Arial"/>
                <w:sz w:val="24"/>
                <w:szCs w:val="21"/>
                <w:lang w:val="en" w:eastAsia="en-AU"/>
              </w:rPr>
            </w:pPr>
            <w:r w:rsidRPr="00573CE9">
              <w:rPr>
                <w:rFonts w:ascii="Arial Narrow" w:eastAsia="Times New Roman" w:hAnsi="Arial Narrow" w:cs="Arial"/>
                <w:sz w:val="24"/>
                <w:szCs w:val="21"/>
                <w:lang w:val="en" w:eastAsia="en-AU"/>
              </w:rPr>
              <w:t>How they, their family and friends commemorate past events that are important to them</w:t>
            </w:r>
          </w:p>
        </w:tc>
        <w:tc>
          <w:tcPr>
            <w:tcW w:w="7992" w:type="dxa"/>
            <w:gridSpan w:val="9"/>
            <w:vAlign w:val="center"/>
          </w:tcPr>
          <w:p w:rsidR="00A87349" w:rsidRPr="00573CE9" w:rsidRDefault="00573CE9" w:rsidP="00A87349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r w:rsidRPr="00573CE9">
              <w:rPr>
                <w:rFonts w:ascii="Arial Narrow" w:hAnsi="Arial Narrow"/>
                <w:sz w:val="24"/>
                <w:szCs w:val="21"/>
              </w:rPr>
              <w:t>How the stories of families and the past can be communicated, for example through photographs, artefacts, books, oral histories, digital media, and museums</w:t>
            </w:r>
          </w:p>
        </w:tc>
      </w:tr>
      <w:tr w:rsidR="00CD100E" w:rsidTr="008D3366">
        <w:trPr>
          <w:trHeight w:val="251"/>
        </w:trPr>
        <w:tc>
          <w:tcPr>
            <w:tcW w:w="15843" w:type="dxa"/>
            <w:gridSpan w:val="20"/>
            <w:shd w:val="clear" w:color="auto" w:fill="FCA39A"/>
          </w:tcPr>
          <w:p w:rsidR="00CD100E" w:rsidRDefault="00CD100E" w:rsidP="00877191">
            <w:pPr>
              <w:jc w:val="center"/>
            </w:pPr>
            <w:r>
              <w:t xml:space="preserve">Historical Skills   </w:t>
            </w:r>
            <w:r w:rsidRPr="00E20DCF">
              <w:rPr>
                <w:i/>
                <w:sz w:val="20"/>
              </w:rPr>
              <w:t>(The students will…)</w:t>
            </w:r>
          </w:p>
        </w:tc>
      </w:tr>
      <w:tr w:rsidR="008A0B0E" w:rsidTr="004600ED">
        <w:trPr>
          <w:trHeight w:val="256"/>
        </w:trPr>
        <w:tc>
          <w:tcPr>
            <w:tcW w:w="2943" w:type="dxa"/>
            <w:shd w:val="clear" w:color="auto" w:fill="FDBFB9"/>
            <w:vAlign w:val="center"/>
          </w:tcPr>
          <w:p w:rsidR="00CD100E" w:rsidRPr="00E20DCF" w:rsidRDefault="00CD100E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Chronology, terms and concepts</w:t>
            </w:r>
          </w:p>
        </w:tc>
        <w:tc>
          <w:tcPr>
            <w:tcW w:w="2977" w:type="dxa"/>
            <w:gridSpan w:val="7"/>
            <w:shd w:val="clear" w:color="auto" w:fill="FDBFB9"/>
            <w:vAlign w:val="center"/>
          </w:tcPr>
          <w:p w:rsidR="00CD100E" w:rsidRPr="00E20DCF" w:rsidRDefault="00CD100E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Historical questions and research</w:t>
            </w:r>
          </w:p>
        </w:tc>
        <w:tc>
          <w:tcPr>
            <w:tcW w:w="3119" w:type="dxa"/>
            <w:gridSpan w:val="5"/>
            <w:shd w:val="clear" w:color="auto" w:fill="FDBFB9"/>
            <w:vAlign w:val="center"/>
          </w:tcPr>
          <w:p w:rsidR="00CD100E" w:rsidRPr="00E20DCF" w:rsidRDefault="00CD100E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Analysis and use of sources</w:t>
            </w:r>
          </w:p>
        </w:tc>
        <w:tc>
          <w:tcPr>
            <w:tcW w:w="3543" w:type="dxa"/>
            <w:gridSpan w:val="3"/>
            <w:shd w:val="clear" w:color="auto" w:fill="FDBFB9"/>
            <w:vAlign w:val="center"/>
          </w:tcPr>
          <w:p w:rsidR="00CD100E" w:rsidRPr="00E20DCF" w:rsidRDefault="00CD100E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Perspectives and interpretations</w:t>
            </w:r>
          </w:p>
        </w:tc>
        <w:tc>
          <w:tcPr>
            <w:tcW w:w="3261" w:type="dxa"/>
            <w:gridSpan w:val="4"/>
            <w:shd w:val="clear" w:color="auto" w:fill="FDBFB9"/>
            <w:vAlign w:val="center"/>
          </w:tcPr>
          <w:p w:rsidR="00CD100E" w:rsidRPr="00E20DCF" w:rsidRDefault="00CD100E" w:rsidP="00877191">
            <w:pPr>
              <w:jc w:val="center"/>
              <w:rPr>
                <w:sz w:val="20"/>
              </w:rPr>
            </w:pPr>
            <w:r w:rsidRPr="00E20DCF">
              <w:rPr>
                <w:rFonts w:ascii="Arial Narrow" w:hAnsi="Arial Narrow" w:cs="Arial"/>
                <w:b/>
                <w:sz w:val="20"/>
              </w:rPr>
              <w:t>Explanation and communication</w:t>
            </w:r>
          </w:p>
        </w:tc>
      </w:tr>
      <w:tr w:rsidR="00FB7297" w:rsidTr="004600ED">
        <w:trPr>
          <w:trHeight w:val="1710"/>
        </w:trPr>
        <w:tc>
          <w:tcPr>
            <w:tcW w:w="2943" w:type="dxa"/>
            <w:vAlign w:val="center"/>
          </w:tcPr>
          <w:p w:rsidR="00FB7297" w:rsidRPr="00FB7297" w:rsidRDefault="00FB7297" w:rsidP="00FB729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</w:t>
            </w:r>
            <w:r w:rsidRPr="00FB7297">
              <w:rPr>
                <w:rFonts w:ascii="Arial Narrow" w:hAnsi="Arial Narrow" w:cs="Calibri"/>
              </w:rPr>
              <w:t>equence significant family events</w:t>
            </w:r>
          </w:p>
          <w:p w:rsidR="00CD100E" w:rsidRPr="00FB7297" w:rsidRDefault="00FB7297" w:rsidP="00FB7297">
            <w:pPr>
              <w:pStyle w:val="ListParagraph"/>
              <w:numPr>
                <w:ilvl w:val="0"/>
                <w:numId w:val="2"/>
              </w:numPr>
              <w:ind w:left="426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</w:t>
            </w:r>
            <w:r w:rsidRPr="00FB7297">
              <w:rPr>
                <w:rFonts w:ascii="Arial Narrow" w:hAnsi="Arial Narrow" w:cs="Calibri"/>
              </w:rPr>
              <w:t>se simple historical terms related to the past, present and future when speaking</w:t>
            </w:r>
          </w:p>
        </w:tc>
        <w:tc>
          <w:tcPr>
            <w:tcW w:w="2977" w:type="dxa"/>
            <w:gridSpan w:val="7"/>
            <w:vAlign w:val="center"/>
          </w:tcPr>
          <w:p w:rsidR="00CD100E" w:rsidRPr="00FB7297" w:rsidRDefault="00FB7297" w:rsidP="00FB7297">
            <w:pPr>
              <w:pStyle w:val="ListParagraph"/>
              <w:numPr>
                <w:ilvl w:val="0"/>
                <w:numId w:val="1"/>
              </w:numPr>
              <w:rPr>
                <w:rFonts w:ascii="Arial Narrow" w:eastAsiaTheme="minorHAnsi" w:hAnsi="Arial Narrow" w:cs="Calibri"/>
              </w:rPr>
            </w:pPr>
            <w:r>
              <w:rPr>
                <w:rFonts w:ascii="Arial Narrow" w:eastAsiaTheme="minorHAnsi" w:hAnsi="Arial Narrow" w:cs="Calibri"/>
              </w:rPr>
              <w:t>P</w:t>
            </w:r>
            <w:r w:rsidRPr="00FB7297">
              <w:rPr>
                <w:rFonts w:ascii="Arial Narrow" w:eastAsiaTheme="minorHAnsi" w:hAnsi="Arial Narrow" w:cs="Calibri"/>
              </w:rPr>
              <w:t>ose questions about past family events and stories of family using familiar sources</w:t>
            </w:r>
          </w:p>
        </w:tc>
        <w:tc>
          <w:tcPr>
            <w:tcW w:w="3119" w:type="dxa"/>
            <w:gridSpan w:val="5"/>
            <w:vAlign w:val="center"/>
          </w:tcPr>
          <w:p w:rsidR="00CD100E" w:rsidRPr="00FB7297" w:rsidRDefault="00FB7297" w:rsidP="00FB7297">
            <w:pPr>
              <w:pStyle w:val="ListParagraph"/>
              <w:numPr>
                <w:ilvl w:val="0"/>
                <w:numId w:val="1"/>
              </w:numPr>
              <w:rPr>
                <w:rFonts w:ascii="Arial Narrow" w:eastAsiaTheme="minorHAnsi" w:hAnsi="Arial Narrow" w:cs="Calibri"/>
              </w:rPr>
            </w:pPr>
            <w:r>
              <w:rPr>
                <w:rFonts w:ascii="Arial Narrow" w:eastAsiaTheme="minorHAnsi" w:hAnsi="Arial Narrow" w:cs="Calibri"/>
              </w:rPr>
              <w:t>E</w:t>
            </w:r>
            <w:r w:rsidRPr="00FB7297">
              <w:rPr>
                <w:rFonts w:ascii="Arial Narrow" w:eastAsiaTheme="minorHAnsi" w:hAnsi="Arial Narrow" w:cs="Calibri"/>
              </w:rPr>
              <w:t xml:space="preserve">xplore a range of sources (including literature) about past family events and stories of family  </w:t>
            </w:r>
          </w:p>
        </w:tc>
        <w:tc>
          <w:tcPr>
            <w:tcW w:w="3543" w:type="dxa"/>
            <w:gridSpan w:val="3"/>
            <w:vAlign w:val="center"/>
          </w:tcPr>
          <w:p w:rsidR="00FB7297" w:rsidRPr="00FB7297" w:rsidRDefault="00FB7297" w:rsidP="00FB7297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Id</w:t>
            </w:r>
            <w:r w:rsidRPr="00FB7297">
              <w:rPr>
                <w:rFonts w:ascii="Arial Narrow" w:hAnsi="Arial Narrow" w:cs="Calibri"/>
              </w:rPr>
              <w:t>entify and compare familiar family events and stories of family from sources</w:t>
            </w:r>
          </w:p>
          <w:p w:rsidR="00CD100E" w:rsidRPr="00FB7297" w:rsidRDefault="00FB7297" w:rsidP="00FB7297">
            <w:pPr>
              <w:pStyle w:val="ListParagraph"/>
              <w:numPr>
                <w:ilvl w:val="0"/>
                <w:numId w:val="2"/>
              </w:numPr>
              <w:ind w:left="322" w:hanging="284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</w:t>
            </w:r>
            <w:r w:rsidRPr="00FB7297">
              <w:rPr>
                <w:rFonts w:ascii="Arial Narrow" w:hAnsi="Arial Narrow" w:cs="Calibri"/>
              </w:rPr>
              <w:t>xplore a point of view by sharing understanding of family events and stories of family</w:t>
            </w:r>
          </w:p>
        </w:tc>
        <w:tc>
          <w:tcPr>
            <w:tcW w:w="3261" w:type="dxa"/>
            <w:gridSpan w:val="4"/>
            <w:vAlign w:val="center"/>
          </w:tcPr>
          <w:p w:rsidR="00FB7297" w:rsidRPr="00FB7297" w:rsidRDefault="00FB7297" w:rsidP="00FB7297">
            <w:pPr>
              <w:numPr>
                <w:ilvl w:val="0"/>
                <w:numId w:val="2"/>
              </w:numPr>
              <w:ind w:left="321" w:hanging="283"/>
              <w:contextualSpacing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</w:t>
            </w:r>
            <w:r w:rsidRPr="00FB7297">
              <w:rPr>
                <w:rFonts w:ascii="Arial Narrow" w:eastAsia="Calibri" w:hAnsi="Arial Narrow" w:cs="Calibri"/>
              </w:rPr>
              <w:t xml:space="preserve">evelop an oral narrative of family events </w:t>
            </w:r>
          </w:p>
          <w:p w:rsidR="00CD100E" w:rsidRPr="00FB7297" w:rsidRDefault="00FB7297" w:rsidP="00FB7297">
            <w:pPr>
              <w:numPr>
                <w:ilvl w:val="0"/>
                <w:numId w:val="2"/>
              </w:numPr>
              <w:ind w:left="321" w:hanging="283"/>
              <w:contextualSpacing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E</w:t>
            </w:r>
            <w:r w:rsidRPr="00FB7297">
              <w:rPr>
                <w:rFonts w:ascii="Arial Narrow" w:eastAsia="Calibri" w:hAnsi="Arial Narrow" w:cs="Calibri"/>
              </w:rPr>
              <w:t>xplain and communicate family events and stories of family in a range of forms,</w:t>
            </w:r>
            <w:r>
              <w:rPr>
                <w:rFonts w:ascii="Arial Narrow" w:eastAsia="Calibri" w:hAnsi="Arial Narrow" w:cs="Calibri"/>
              </w:rPr>
              <w:t xml:space="preserve"> including digital technologies</w:t>
            </w:r>
          </w:p>
        </w:tc>
      </w:tr>
      <w:tr w:rsidR="00CD100E" w:rsidTr="008D3366">
        <w:trPr>
          <w:trHeight w:val="209"/>
        </w:trPr>
        <w:tc>
          <w:tcPr>
            <w:tcW w:w="15843" w:type="dxa"/>
            <w:gridSpan w:val="20"/>
            <w:shd w:val="clear" w:color="auto" w:fill="FCA39A"/>
          </w:tcPr>
          <w:p w:rsidR="00CD100E" w:rsidRDefault="00CD100E" w:rsidP="00877191">
            <w:pPr>
              <w:jc w:val="center"/>
            </w:pPr>
            <w:r>
              <w:t>Achievement Standard</w:t>
            </w:r>
          </w:p>
        </w:tc>
      </w:tr>
      <w:tr w:rsidR="00CD100E" w:rsidTr="00573CE9">
        <w:trPr>
          <w:trHeight w:val="847"/>
        </w:trPr>
        <w:tc>
          <w:tcPr>
            <w:tcW w:w="15843" w:type="dxa"/>
            <w:gridSpan w:val="20"/>
            <w:vAlign w:val="center"/>
          </w:tcPr>
          <w:p w:rsidR="008A0B0E" w:rsidRPr="008A0B0E" w:rsidRDefault="008A0B0E" w:rsidP="004600ED">
            <w:pPr>
              <w:ind w:left="89" w:right="175" w:firstLine="478"/>
              <w:rPr>
                <w:rFonts w:ascii="Arial Narrow" w:eastAsia="Calibri" w:hAnsi="Arial Narrow" w:cs="Arial"/>
                <w:lang w:val="en" w:eastAsia="en-AU"/>
              </w:rPr>
            </w:pPr>
            <w:r w:rsidRPr="008A0B0E">
              <w:rPr>
                <w:rFonts w:ascii="Arial Narrow" w:eastAsia="Calibri" w:hAnsi="Arial Narrow" w:cs="Arial"/>
                <w:lang w:val="en" w:eastAsia="en-AU"/>
              </w:rPr>
              <w:t>By the end of the Foundation year, students identify similarities and differences between families. They recognise how important family events are commemorated.</w:t>
            </w:r>
          </w:p>
          <w:p w:rsidR="00CD100E" w:rsidRPr="00926A0A" w:rsidRDefault="008A0B0E" w:rsidP="004600ED">
            <w:pPr>
              <w:ind w:left="89" w:right="175" w:firstLine="478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8A0B0E">
              <w:rPr>
                <w:rFonts w:ascii="Arial Narrow" w:eastAsia="Calibri" w:hAnsi="Arial Narrow" w:cs="Arial"/>
                <w:lang w:val="en" w:eastAsia="en-AU"/>
              </w:rPr>
              <w:t>Students sequence familiar events in order. They pose questions about their past. Students relate a story about their past using a range of texts.</w:t>
            </w:r>
          </w:p>
        </w:tc>
      </w:tr>
      <w:tr w:rsidR="00CD100E" w:rsidTr="008D3366">
        <w:trPr>
          <w:trHeight w:val="296"/>
        </w:trPr>
        <w:tc>
          <w:tcPr>
            <w:tcW w:w="15843" w:type="dxa"/>
            <w:gridSpan w:val="20"/>
            <w:shd w:val="clear" w:color="auto" w:fill="FCA39A"/>
          </w:tcPr>
          <w:p w:rsidR="00CD100E" w:rsidRDefault="00CD100E" w:rsidP="00877191">
            <w:pPr>
              <w:jc w:val="center"/>
            </w:pPr>
            <w:r>
              <w:t>Assessment</w:t>
            </w:r>
          </w:p>
        </w:tc>
      </w:tr>
      <w:tr w:rsidR="006F168B" w:rsidTr="00573CE9">
        <w:trPr>
          <w:trHeight w:val="3517"/>
        </w:trPr>
        <w:tc>
          <w:tcPr>
            <w:tcW w:w="4784" w:type="dxa"/>
            <w:gridSpan w:val="5"/>
            <w:vAlign w:val="center"/>
          </w:tcPr>
          <w:p w:rsidR="00573CE9" w:rsidRPr="00573CE9" w:rsidRDefault="003B78CA" w:rsidP="00573CE9">
            <w:pPr>
              <w:pStyle w:val="Tabletext"/>
              <w:spacing w:after="0" w:line="240" w:lineRule="auto"/>
              <w:ind w:left="142" w:right="173"/>
              <w:rPr>
                <w:rFonts w:ascii="Arial Narrow" w:hAnsi="Arial Narrow"/>
                <w:szCs w:val="21"/>
              </w:rPr>
            </w:pPr>
            <w:r w:rsidRPr="00573CE9">
              <w:rPr>
                <w:rFonts w:ascii="Arial Narrow" w:hAnsi="Arial Narrow"/>
                <w:szCs w:val="21"/>
                <w:u w:val="single"/>
              </w:rPr>
              <w:t>Collection of work</w:t>
            </w:r>
            <w:r w:rsidR="00172CEC" w:rsidRPr="00573CE9">
              <w:rPr>
                <w:rFonts w:ascii="Arial Narrow" w:hAnsi="Arial Narrow"/>
                <w:szCs w:val="21"/>
              </w:rPr>
              <w:t xml:space="preserve">: </w:t>
            </w:r>
            <w:r w:rsidR="00573CE9" w:rsidRPr="00573CE9">
              <w:rPr>
                <w:rFonts w:ascii="Arial Narrow" w:hAnsi="Arial Narrow"/>
                <w:szCs w:val="21"/>
              </w:rPr>
              <w:t xml:space="preserve">This unit provides children with ongoing opportunities to record historical learning in a Family Events journal (history journal).* </w:t>
            </w:r>
          </w:p>
          <w:p w:rsidR="00573CE9" w:rsidRPr="00573CE9" w:rsidRDefault="00573CE9" w:rsidP="00573CE9">
            <w:pPr>
              <w:pStyle w:val="Tabletext"/>
              <w:spacing w:after="0" w:line="240" w:lineRule="auto"/>
              <w:ind w:left="142" w:right="173"/>
              <w:rPr>
                <w:rFonts w:ascii="Arial Narrow" w:hAnsi="Arial Narrow"/>
                <w:sz w:val="14"/>
                <w:szCs w:val="21"/>
              </w:rPr>
            </w:pPr>
          </w:p>
          <w:p w:rsidR="00573CE9" w:rsidRPr="00573CE9" w:rsidRDefault="00573CE9" w:rsidP="00573CE9">
            <w:pPr>
              <w:pStyle w:val="Tabletext"/>
              <w:spacing w:after="0" w:line="240" w:lineRule="auto"/>
              <w:ind w:left="142" w:right="173"/>
              <w:rPr>
                <w:rFonts w:ascii="Arial Narrow" w:hAnsi="Arial Narrow"/>
                <w:szCs w:val="21"/>
              </w:rPr>
            </w:pPr>
            <w:r w:rsidRPr="00573CE9">
              <w:rPr>
                <w:rFonts w:ascii="Arial Narrow" w:hAnsi="Arial Narrow"/>
                <w:szCs w:val="21"/>
              </w:rPr>
              <w:t xml:space="preserve">The history journal may include: </w:t>
            </w:r>
          </w:p>
          <w:p w:rsidR="00573CE9" w:rsidRPr="00573CE9" w:rsidRDefault="00573CE9" w:rsidP="00573CE9">
            <w:pPr>
              <w:pStyle w:val="Tabletext"/>
              <w:numPr>
                <w:ilvl w:val="0"/>
                <w:numId w:val="13"/>
              </w:numPr>
              <w:spacing w:line="240" w:lineRule="auto"/>
              <w:ind w:left="709" w:right="176"/>
              <w:rPr>
                <w:rFonts w:ascii="Arial Narrow" w:hAnsi="Arial Narrow"/>
                <w:szCs w:val="21"/>
              </w:rPr>
            </w:pPr>
            <w:r w:rsidRPr="00573CE9">
              <w:rPr>
                <w:rFonts w:ascii="Arial Narrow" w:hAnsi="Arial Narrow"/>
                <w:szCs w:val="21"/>
              </w:rPr>
              <w:t>labelled diagrams</w:t>
            </w:r>
          </w:p>
          <w:p w:rsidR="00573CE9" w:rsidRPr="00573CE9" w:rsidRDefault="00573CE9" w:rsidP="00573CE9">
            <w:pPr>
              <w:pStyle w:val="Tabletext"/>
              <w:numPr>
                <w:ilvl w:val="0"/>
                <w:numId w:val="13"/>
              </w:numPr>
              <w:spacing w:line="240" w:lineRule="auto"/>
              <w:ind w:left="709" w:right="176"/>
              <w:rPr>
                <w:rFonts w:ascii="Arial Narrow" w:hAnsi="Arial Narrow"/>
                <w:szCs w:val="21"/>
              </w:rPr>
            </w:pPr>
            <w:r w:rsidRPr="00573CE9">
              <w:rPr>
                <w:rFonts w:ascii="Arial Narrow" w:hAnsi="Arial Narrow"/>
                <w:szCs w:val="21"/>
              </w:rPr>
              <w:t>annotated pictures</w:t>
            </w:r>
          </w:p>
          <w:p w:rsidR="00573CE9" w:rsidRPr="00573CE9" w:rsidRDefault="00573CE9" w:rsidP="00573CE9">
            <w:pPr>
              <w:pStyle w:val="Tabletext"/>
              <w:numPr>
                <w:ilvl w:val="0"/>
                <w:numId w:val="13"/>
              </w:numPr>
              <w:spacing w:line="240" w:lineRule="auto"/>
              <w:ind w:left="709" w:right="176"/>
              <w:rPr>
                <w:rFonts w:ascii="Arial Narrow" w:hAnsi="Arial Narrow"/>
                <w:szCs w:val="21"/>
              </w:rPr>
            </w:pPr>
            <w:r w:rsidRPr="00573CE9">
              <w:rPr>
                <w:rFonts w:ascii="Arial Narrow" w:hAnsi="Arial Narrow"/>
                <w:szCs w:val="21"/>
              </w:rPr>
              <w:t>spoken/signed explanations (annotated)</w:t>
            </w:r>
          </w:p>
          <w:p w:rsidR="00573CE9" w:rsidRPr="00573CE9" w:rsidRDefault="00573CE9" w:rsidP="00573CE9">
            <w:pPr>
              <w:pStyle w:val="Tabletext"/>
              <w:numPr>
                <w:ilvl w:val="0"/>
                <w:numId w:val="13"/>
              </w:numPr>
              <w:spacing w:line="240" w:lineRule="auto"/>
              <w:ind w:left="709" w:right="176"/>
              <w:rPr>
                <w:rFonts w:ascii="Arial Narrow" w:hAnsi="Arial Narrow"/>
                <w:szCs w:val="21"/>
              </w:rPr>
            </w:pPr>
            <w:r w:rsidRPr="00573CE9">
              <w:rPr>
                <w:rFonts w:ascii="Arial Narrow" w:hAnsi="Arial Narrow"/>
                <w:szCs w:val="21"/>
              </w:rPr>
              <w:t>written/scribed journal entries</w:t>
            </w:r>
          </w:p>
          <w:p w:rsidR="00573CE9" w:rsidRPr="00573CE9" w:rsidRDefault="00573CE9" w:rsidP="00573CE9">
            <w:pPr>
              <w:pStyle w:val="Tabletext"/>
              <w:numPr>
                <w:ilvl w:val="0"/>
                <w:numId w:val="13"/>
              </w:numPr>
              <w:spacing w:line="240" w:lineRule="auto"/>
              <w:ind w:left="709" w:right="176"/>
              <w:rPr>
                <w:rFonts w:ascii="Arial Narrow" w:hAnsi="Arial Narrow"/>
                <w:szCs w:val="21"/>
              </w:rPr>
            </w:pPr>
            <w:r w:rsidRPr="00573CE9">
              <w:rPr>
                <w:rFonts w:ascii="Arial Narrow" w:hAnsi="Arial Narrow"/>
                <w:szCs w:val="21"/>
              </w:rPr>
              <w:t>sequencing activity</w:t>
            </w:r>
          </w:p>
          <w:p w:rsidR="003B78CA" w:rsidRPr="006F168B" w:rsidRDefault="00573CE9" w:rsidP="00573CE9">
            <w:pPr>
              <w:numPr>
                <w:ilvl w:val="0"/>
                <w:numId w:val="13"/>
              </w:numPr>
              <w:spacing w:before="40" w:after="40"/>
              <w:ind w:left="709" w:right="176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573CE9">
              <w:rPr>
                <w:rFonts w:ascii="Arial Narrow" w:hAnsi="Arial Narrow"/>
                <w:szCs w:val="21"/>
              </w:rPr>
              <w:t>timelines</w:t>
            </w:r>
            <w:proofErr w:type="gramEnd"/>
            <w:r w:rsidRPr="00573CE9">
              <w:rPr>
                <w:rFonts w:ascii="Arial Narrow" w:hAnsi="Arial Narrow"/>
                <w:szCs w:val="21"/>
              </w:rPr>
              <w:t>.</w:t>
            </w:r>
          </w:p>
        </w:tc>
        <w:tc>
          <w:tcPr>
            <w:tcW w:w="7657" w:type="dxa"/>
            <w:gridSpan w:val="10"/>
            <w:vAlign w:val="center"/>
          </w:tcPr>
          <w:p w:rsidR="006F168B" w:rsidRPr="00573CE9" w:rsidRDefault="006F168B" w:rsidP="00573CE9">
            <w:pPr>
              <w:pStyle w:val="Tablebullets"/>
              <w:ind w:left="178" w:firstLine="0"/>
              <w:rPr>
                <w:rFonts w:ascii="Arial Narrow" w:hAnsi="Arial Narrow"/>
              </w:rPr>
            </w:pPr>
            <w:r w:rsidRPr="00573CE9">
              <w:rPr>
                <w:rFonts w:ascii="Arial Narrow" w:hAnsi="Arial Narrow"/>
                <w:b/>
                <w:u w:val="single"/>
              </w:rPr>
              <w:t xml:space="preserve">Guided </w:t>
            </w:r>
            <w:r w:rsidR="003B78CA" w:rsidRPr="00573CE9">
              <w:rPr>
                <w:rFonts w:ascii="Arial Narrow" w:hAnsi="Arial Narrow"/>
                <w:b/>
                <w:u w:val="single"/>
              </w:rPr>
              <w:t>Research</w:t>
            </w:r>
            <w:r w:rsidR="003B78CA" w:rsidRPr="00573CE9">
              <w:rPr>
                <w:rFonts w:ascii="Arial Narrow" w:hAnsi="Arial Narrow"/>
              </w:rPr>
              <w:t xml:space="preserve">: </w:t>
            </w:r>
            <w:r w:rsidRPr="00573CE9">
              <w:rPr>
                <w:rFonts w:ascii="Arial Narrow" w:hAnsi="Arial Narrow"/>
              </w:rPr>
              <w:t>Presentation (Multimodal)**</w:t>
            </w:r>
          </w:p>
          <w:p w:rsidR="00573CE9" w:rsidRPr="00573CE9" w:rsidRDefault="00573CE9" w:rsidP="00573CE9">
            <w:pPr>
              <w:spacing w:before="40" w:after="40" w:line="220" w:lineRule="atLeast"/>
              <w:ind w:left="178"/>
              <w:rPr>
                <w:rFonts w:ascii="Arial Narrow" w:eastAsia="Times New Roman" w:hAnsi="Arial Narrow" w:cs="Times New Roman"/>
                <w:i/>
                <w:sz w:val="21"/>
                <w:szCs w:val="21"/>
              </w:rPr>
            </w:pPr>
            <w:r w:rsidRPr="00573CE9">
              <w:rPr>
                <w:rFonts w:ascii="Arial Narrow" w:eastAsia="Times New Roman" w:hAnsi="Arial Narrow" w:cs="Times New Roman"/>
                <w:i/>
                <w:sz w:val="21"/>
                <w:szCs w:val="21"/>
              </w:rPr>
              <w:t xml:space="preserve">The purpose of this assessment is to make judgments about children’s abilities to research, collect, analyse and draw conclusions about historical sources. </w:t>
            </w:r>
          </w:p>
          <w:p w:rsidR="00573CE9" w:rsidRPr="00573CE9" w:rsidRDefault="00573CE9" w:rsidP="00573CE9">
            <w:pPr>
              <w:ind w:left="176"/>
              <w:rPr>
                <w:rFonts w:ascii="Arial Narrow" w:eastAsia="Times New Roman" w:hAnsi="Arial Narrow" w:cs="Times New Roman"/>
                <w:sz w:val="14"/>
              </w:rPr>
            </w:pPr>
          </w:p>
          <w:p w:rsidR="00573CE9" w:rsidRPr="00573CE9" w:rsidRDefault="00573CE9" w:rsidP="00573CE9">
            <w:pPr>
              <w:ind w:left="319"/>
              <w:rPr>
                <w:rFonts w:ascii="Arial Narrow" w:eastAsia="Times New Roman" w:hAnsi="Arial Narrow" w:cs="Times New Roman"/>
              </w:rPr>
            </w:pPr>
            <w:r w:rsidRPr="00573CE9">
              <w:rPr>
                <w:rFonts w:ascii="Arial Narrow" w:eastAsia="Times New Roman" w:hAnsi="Arial Narrow" w:cs="Times New Roman"/>
              </w:rPr>
              <w:t>Children and teachers collaborate to explore the narratives of family stories.</w:t>
            </w:r>
          </w:p>
          <w:p w:rsidR="00573CE9" w:rsidRPr="00573CE9" w:rsidRDefault="00573CE9" w:rsidP="00573CE9">
            <w:pPr>
              <w:ind w:left="319"/>
              <w:rPr>
                <w:rFonts w:ascii="Arial Narrow" w:eastAsia="Times New Roman" w:hAnsi="Arial Narrow" w:cs="Times New Roman"/>
                <w:sz w:val="16"/>
              </w:rPr>
            </w:pPr>
          </w:p>
          <w:p w:rsidR="00573CE9" w:rsidRDefault="00573CE9" w:rsidP="00573CE9">
            <w:pPr>
              <w:ind w:left="319" w:right="174"/>
              <w:contextualSpacing/>
              <w:rPr>
                <w:rFonts w:ascii="Arial Narrow" w:eastAsia="Times New Roman" w:hAnsi="Arial Narrow" w:cs="Times New Roman"/>
              </w:rPr>
            </w:pPr>
            <w:r w:rsidRPr="00573CE9">
              <w:rPr>
                <w:rFonts w:ascii="Arial Narrow" w:eastAsia="Times New Roman" w:hAnsi="Arial Narrow" w:cs="Times New Roman"/>
              </w:rPr>
              <w:t>Children share the story of a significant event from the past to demonstrate their understanding of historical skills. Skills may include:</w:t>
            </w:r>
          </w:p>
          <w:p w:rsidR="00573CE9" w:rsidRPr="00573CE9" w:rsidRDefault="00573CE9" w:rsidP="00573CE9">
            <w:pPr>
              <w:ind w:left="176"/>
              <w:contextualSpacing/>
              <w:rPr>
                <w:rFonts w:ascii="Arial Narrow" w:eastAsia="Times New Roman" w:hAnsi="Arial Narrow" w:cs="Times New Roman"/>
                <w:sz w:val="8"/>
              </w:rPr>
            </w:pPr>
          </w:p>
          <w:p w:rsidR="00573CE9" w:rsidRPr="00573CE9" w:rsidRDefault="00573CE9" w:rsidP="00573CE9">
            <w:pPr>
              <w:pStyle w:val="ListParagraph"/>
              <w:numPr>
                <w:ilvl w:val="0"/>
                <w:numId w:val="15"/>
              </w:numPr>
              <w:spacing w:before="40" w:after="40" w:line="220" w:lineRule="atLeast"/>
              <w:ind w:left="886" w:hanging="283"/>
              <w:rPr>
                <w:rFonts w:ascii="Arial Narrow" w:eastAsia="Times New Roman" w:hAnsi="Arial Narrow"/>
              </w:rPr>
            </w:pPr>
            <w:r w:rsidRPr="00573CE9">
              <w:rPr>
                <w:rFonts w:ascii="Arial Narrow" w:eastAsia="Times New Roman" w:hAnsi="Arial Narrow"/>
              </w:rPr>
              <w:t>sequencing the story of a known object or significant event</w:t>
            </w:r>
          </w:p>
          <w:p w:rsidR="00573CE9" w:rsidRPr="00573CE9" w:rsidRDefault="00573CE9" w:rsidP="00573CE9">
            <w:pPr>
              <w:pStyle w:val="ListParagraph"/>
              <w:numPr>
                <w:ilvl w:val="0"/>
                <w:numId w:val="15"/>
              </w:numPr>
              <w:spacing w:before="40" w:after="40" w:line="220" w:lineRule="atLeast"/>
              <w:ind w:left="886" w:hanging="283"/>
              <w:rPr>
                <w:rFonts w:ascii="Arial Narrow" w:eastAsia="Times New Roman" w:hAnsi="Arial Narrow"/>
              </w:rPr>
            </w:pPr>
            <w:r w:rsidRPr="00573CE9">
              <w:rPr>
                <w:rFonts w:ascii="Arial Narrow" w:eastAsia="Times New Roman" w:hAnsi="Arial Narrow"/>
              </w:rPr>
              <w:t>demonstrating understanding of historical terms</w:t>
            </w:r>
          </w:p>
          <w:p w:rsidR="00573CE9" w:rsidRPr="00573CE9" w:rsidRDefault="00573CE9" w:rsidP="00573CE9">
            <w:pPr>
              <w:pStyle w:val="ListParagraph"/>
              <w:numPr>
                <w:ilvl w:val="0"/>
                <w:numId w:val="15"/>
              </w:numPr>
              <w:spacing w:before="40" w:after="40" w:line="220" w:lineRule="atLeast"/>
              <w:ind w:left="886" w:hanging="283"/>
              <w:rPr>
                <w:rFonts w:ascii="Arial Narrow" w:eastAsia="Times New Roman" w:hAnsi="Arial Narrow"/>
              </w:rPr>
            </w:pPr>
            <w:r w:rsidRPr="00573CE9">
              <w:rPr>
                <w:rFonts w:ascii="Arial Narrow" w:eastAsia="Times New Roman" w:hAnsi="Arial Narrow"/>
              </w:rPr>
              <w:t>distinguishing between past and present</w:t>
            </w:r>
          </w:p>
          <w:p w:rsidR="00573CE9" w:rsidRDefault="00573CE9" w:rsidP="00573CE9">
            <w:pPr>
              <w:pStyle w:val="ListParagraph"/>
              <w:numPr>
                <w:ilvl w:val="0"/>
                <w:numId w:val="15"/>
              </w:numPr>
              <w:spacing w:before="40" w:after="40" w:line="220" w:lineRule="atLeast"/>
              <w:ind w:left="886" w:hanging="283"/>
              <w:rPr>
                <w:rFonts w:ascii="Arial Narrow" w:eastAsia="Times New Roman" w:hAnsi="Arial Narrow"/>
              </w:rPr>
            </w:pPr>
            <w:r w:rsidRPr="00573CE9">
              <w:rPr>
                <w:rFonts w:ascii="Arial Narrow" w:eastAsia="Times New Roman" w:hAnsi="Arial Narrow"/>
              </w:rPr>
              <w:t>posing questions about historical sources</w:t>
            </w:r>
          </w:p>
          <w:p w:rsidR="003B78CA" w:rsidRPr="004600ED" w:rsidRDefault="004600ED" w:rsidP="004600ED">
            <w:pPr>
              <w:pStyle w:val="ListParagraph"/>
              <w:numPr>
                <w:ilvl w:val="0"/>
                <w:numId w:val="15"/>
              </w:numPr>
              <w:spacing w:before="40" w:after="40" w:line="220" w:lineRule="atLeast"/>
              <w:ind w:left="886" w:hanging="283"/>
              <w:rPr>
                <w:rFonts w:ascii="Arial Narrow" w:eastAsia="Times New Roman" w:hAnsi="Arial Narrow"/>
              </w:rPr>
            </w:pPr>
            <w:proofErr w:type="gramStart"/>
            <w:r>
              <w:rPr>
                <w:rFonts w:ascii="Arial Narrow" w:eastAsia="Times New Roman" w:hAnsi="Arial Narrow"/>
              </w:rPr>
              <w:t>ex</w:t>
            </w:r>
            <w:r w:rsidR="00573CE9" w:rsidRPr="004600ED">
              <w:rPr>
                <w:rFonts w:ascii="Arial Narrow" w:eastAsia="Times New Roman" w:hAnsi="Arial Narrow"/>
              </w:rPr>
              <w:t>ploring</w:t>
            </w:r>
            <w:proofErr w:type="gramEnd"/>
            <w:r w:rsidR="00573CE9" w:rsidRPr="004600ED">
              <w:rPr>
                <w:rFonts w:ascii="Arial Narrow" w:eastAsia="Times New Roman" w:hAnsi="Arial Narrow"/>
              </w:rPr>
              <w:t xml:space="preserve"> a point of view.</w:t>
            </w:r>
          </w:p>
        </w:tc>
        <w:tc>
          <w:tcPr>
            <w:tcW w:w="3402" w:type="dxa"/>
            <w:gridSpan w:val="5"/>
            <w:vAlign w:val="center"/>
          </w:tcPr>
          <w:p w:rsidR="003B78CA" w:rsidRPr="00573CE9" w:rsidRDefault="003B78CA" w:rsidP="0073667E">
            <w:pPr>
              <w:spacing w:before="80" w:after="80"/>
              <w:rPr>
                <w:rFonts w:ascii="Arial Narrow" w:hAnsi="Arial Narrow"/>
                <w:sz w:val="21"/>
                <w:szCs w:val="21"/>
                <w:u w:val="single"/>
              </w:rPr>
            </w:pPr>
            <w:r w:rsidRPr="00C7085C">
              <w:rPr>
                <w:rFonts w:ascii="Arial Narrow" w:hAnsi="Arial Narrow"/>
                <w:sz w:val="24"/>
              </w:rPr>
              <w:t xml:space="preserve">  </w:t>
            </w:r>
            <w:r w:rsidRPr="00573CE9">
              <w:rPr>
                <w:rFonts w:ascii="Arial Narrow" w:hAnsi="Arial Narrow"/>
                <w:sz w:val="21"/>
                <w:szCs w:val="21"/>
                <w:u w:val="single"/>
              </w:rPr>
              <w:t>Moderated Evidence</w:t>
            </w:r>
          </w:p>
          <w:p w:rsidR="00C7085C" w:rsidRPr="00573CE9" w:rsidRDefault="00C7085C" w:rsidP="0073667E">
            <w:pPr>
              <w:pStyle w:val="ListParagraph"/>
              <w:numPr>
                <w:ilvl w:val="0"/>
                <w:numId w:val="4"/>
              </w:numPr>
              <w:spacing w:before="80" w:after="80"/>
              <w:ind w:left="176" w:hanging="142"/>
              <w:rPr>
                <w:rFonts w:ascii="Arial Narrow" w:hAnsi="Arial Narrow"/>
                <w:sz w:val="21"/>
                <w:szCs w:val="21"/>
              </w:rPr>
            </w:pPr>
            <w:r w:rsidRPr="00573CE9">
              <w:rPr>
                <w:rFonts w:ascii="Arial Narrow" w:hAnsi="Arial Narrow"/>
                <w:sz w:val="21"/>
                <w:szCs w:val="21"/>
              </w:rPr>
              <w:t>Teachers develop tasks and plan units.</w:t>
            </w:r>
          </w:p>
          <w:p w:rsidR="00C7085C" w:rsidRPr="00573CE9" w:rsidRDefault="00C7085C" w:rsidP="0073667E">
            <w:pPr>
              <w:pStyle w:val="ListParagraph"/>
              <w:numPr>
                <w:ilvl w:val="0"/>
                <w:numId w:val="4"/>
              </w:numPr>
              <w:spacing w:before="80" w:after="80"/>
              <w:ind w:left="176" w:hanging="142"/>
              <w:rPr>
                <w:rFonts w:ascii="Arial Narrow" w:hAnsi="Arial Narrow"/>
                <w:sz w:val="21"/>
                <w:szCs w:val="21"/>
              </w:rPr>
            </w:pPr>
            <w:r w:rsidRPr="00573CE9">
              <w:rPr>
                <w:rFonts w:ascii="Arial Narrow" w:hAnsi="Arial Narrow"/>
                <w:sz w:val="21"/>
                <w:szCs w:val="21"/>
              </w:rPr>
              <w:t>Teachers calibrate standards before marking by</w:t>
            </w:r>
            <w:bookmarkStart w:id="0" w:name="_GoBack"/>
            <w:bookmarkEnd w:id="0"/>
            <w:r w:rsidRPr="00573CE9">
              <w:rPr>
                <w:rFonts w:ascii="Arial Narrow" w:hAnsi="Arial Narrow"/>
                <w:sz w:val="21"/>
                <w:szCs w:val="21"/>
              </w:rPr>
              <w:t xml:space="preserve"> choosing samples of children’s work across the reporting standards (A-E) and moderating to ensure consistency of judgment.</w:t>
            </w:r>
          </w:p>
          <w:p w:rsidR="003B78CA" w:rsidRDefault="00C7085C" w:rsidP="0073667E">
            <w:pPr>
              <w:pStyle w:val="ListParagraph"/>
              <w:numPr>
                <w:ilvl w:val="0"/>
                <w:numId w:val="4"/>
              </w:numPr>
              <w:spacing w:before="80" w:after="80"/>
              <w:ind w:left="176" w:hanging="142"/>
            </w:pPr>
            <w:r w:rsidRPr="00573CE9">
              <w:rPr>
                <w:rFonts w:ascii="Arial Narrow" w:hAnsi="Arial Narrow"/>
                <w:sz w:val="21"/>
                <w:szCs w:val="21"/>
              </w:rPr>
              <w:t>Teachers select representative folios and meet to ensure consistency of teacher judgment before reporting on overall achievement within a folio.</w:t>
            </w:r>
          </w:p>
        </w:tc>
      </w:tr>
      <w:tr w:rsidR="00CD100E" w:rsidTr="008D3366">
        <w:trPr>
          <w:trHeight w:val="424"/>
        </w:trPr>
        <w:tc>
          <w:tcPr>
            <w:tcW w:w="15843" w:type="dxa"/>
            <w:gridSpan w:val="20"/>
            <w:shd w:val="clear" w:color="auto" w:fill="FFFFFF" w:themeFill="background1"/>
            <w:vAlign w:val="center"/>
          </w:tcPr>
          <w:p w:rsidR="00CD100E" w:rsidRPr="00E20DCF" w:rsidRDefault="00A963E5" w:rsidP="006D19C3">
            <w:pPr>
              <w:pStyle w:val="Tabletext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A963E5">
              <w:rPr>
                <w:b/>
                <w:sz w:val="16"/>
              </w:rPr>
              <w:t xml:space="preserve">Sources: </w:t>
            </w:r>
            <w:r w:rsidRPr="00A963E5">
              <w:rPr>
                <w:sz w:val="16"/>
              </w:rPr>
              <w:t>Australian Curriculum, Assessment and Reporting Authority (ACARA), Australian Curriculum v3.0: History for Foundation–10, www.australiancurriculum.edu.au/H</w:t>
            </w:r>
            <w:r w:rsidR="006D1F7D">
              <w:rPr>
                <w:sz w:val="16"/>
              </w:rPr>
              <w:t xml:space="preserve">istory/Curriculum/F-10;   Prep Year </w:t>
            </w:r>
            <w:r w:rsidRPr="00A963E5">
              <w:rPr>
                <w:sz w:val="16"/>
              </w:rPr>
              <w:t xml:space="preserve"> plan, Australian Curriculum: History Queensland Studies Authority, October  2012</w:t>
            </w:r>
          </w:p>
        </w:tc>
      </w:tr>
    </w:tbl>
    <w:p w:rsidR="00CD100E" w:rsidRDefault="00CD100E" w:rsidP="00172CEC">
      <w:pPr>
        <w:rPr>
          <w:sz w:val="8"/>
        </w:rPr>
      </w:pPr>
    </w:p>
    <w:sectPr w:rsidR="00CD100E" w:rsidSect="00A963E5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197F"/>
    <w:multiLevelType w:val="hybridMultilevel"/>
    <w:tmpl w:val="0E645C58"/>
    <w:lvl w:ilvl="0" w:tplc="006EB2AA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97C61"/>
    <w:multiLevelType w:val="hybridMultilevel"/>
    <w:tmpl w:val="430EC41A"/>
    <w:lvl w:ilvl="0" w:tplc="CE6A6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80132"/>
    <w:multiLevelType w:val="hybridMultilevel"/>
    <w:tmpl w:val="01CC5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E1A62"/>
    <w:multiLevelType w:val="hybridMultilevel"/>
    <w:tmpl w:val="7366B216"/>
    <w:lvl w:ilvl="0" w:tplc="73CA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09B3"/>
    <w:multiLevelType w:val="hybridMultilevel"/>
    <w:tmpl w:val="9552D02E"/>
    <w:lvl w:ilvl="0" w:tplc="006EB2AA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2CF2"/>
    <w:multiLevelType w:val="hybridMultilevel"/>
    <w:tmpl w:val="E90286A6"/>
    <w:lvl w:ilvl="0" w:tplc="006EB2AA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321D1"/>
    <w:multiLevelType w:val="hybridMultilevel"/>
    <w:tmpl w:val="1ADE2D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738B8"/>
    <w:multiLevelType w:val="hybridMultilevel"/>
    <w:tmpl w:val="0A663862"/>
    <w:lvl w:ilvl="0" w:tplc="846244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674E3C"/>
    <w:multiLevelType w:val="hybridMultilevel"/>
    <w:tmpl w:val="1878FBBE"/>
    <w:lvl w:ilvl="0" w:tplc="006EB2AA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83D93"/>
    <w:multiLevelType w:val="hybridMultilevel"/>
    <w:tmpl w:val="5BAC4A4E"/>
    <w:lvl w:ilvl="0" w:tplc="0B0ADCF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182145"/>
    <w:multiLevelType w:val="hybridMultilevel"/>
    <w:tmpl w:val="366EA8EC"/>
    <w:lvl w:ilvl="0" w:tplc="006EB2AA">
      <w:start w:val="1"/>
      <w:numFmt w:val="bullet"/>
      <w:lvlText w:val="•"/>
      <w:lvlJc w:val="left"/>
      <w:pPr>
        <w:ind w:left="462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1">
    <w:nsid w:val="61F135A8"/>
    <w:multiLevelType w:val="hybridMultilevel"/>
    <w:tmpl w:val="5686AB98"/>
    <w:lvl w:ilvl="0" w:tplc="006EB2AA">
      <w:start w:val="1"/>
      <w:numFmt w:val="bullet"/>
      <w:lvlText w:val="•"/>
      <w:lvlJc w:val="left"/>
      <w:pPr>
        <w:ind w:left="460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6BF00B2"/>
    <w:multiLevelType w:val="hybridMultilevel"/>
    <w:tmpl w:val="A0F8E496"/>
    <w:lvl w:ilvl="0" w:tplc="006EB2AA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76F7C"/>
    <w:multiLevelType w:val="hybridMultilevel"/>
    <w:tmpl w:val="4948E458"/>
    <w:lvl w:ilvl="0" w:tplc="74126EB4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01BED"/>
    <w:multiLevelType w:val="hybridMultilevel"/>
    <w:tmpl w:val="F7AA0124"/>
    <w:lvl w:ilvl="0" w:tplc="92123A4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00"/>
    <w:rsid w:val="00113200"/>
    <w:rsid w:val="00172CEC"/>
    <w:rsid w:val="001D0BCC"/>
    <w:rsid w:val="00297956"/>
    <w:rsid w:val="00342474"/>
    <w:rsid w:val="00355DA7"/>
    <w:rsid w:val="003B78CA"/>
    <w:rsid w:val="003D29FE"/>
    <w:rsid w:val="004600ED"/>
    <w:rsid w:val="00493F3F"/>
    <w:rsid w:val="00500474"/>
    <w:rsid w:val="005432E0"/>
    <w:rsid w:val="00573CE9"/>
    <w:rsid w:val="006810A3"/>
    <w:rsid w:val="006D19C3"/>
    <w:rsid w:val="006D1F7D"/>
    <w:rsid w:val="006F168B"/>
    <w:rsid w:val="0073667E"/>
    <w:rsid w:val="0075687F"/>
    <w:rsid w:val="00864476"/>
    <w:rsid w:val="008A0B0E"/>
    <w:rsid w:val="008D3366"/>
    <w:rsid w:val="00926A0A"/>
    <w:rsid w:val="00945734"/>
    <w:rsid w:val="009B19EA"/>
    <w:rsid w:val="009B714E"/>
    <w:rsid w:val="00A87349"/>
    <w:rsid w:val="00A963E5"/>
    <w:rsid w:val="00B47D50"/>
    <w:rsid w:val="00C7085C"/>
    <w:rsid w:val="00CD100E"/>
    <w:rsid w:val="00D217B5"/>
    <w:rsid w:val="00DA6A2C"/>
    <w:rsid w:val="00E20DCF"/>
    <w:rsid w:val="00E34631"/>
    <w:rsid w:val="00E71D2C"/>
    <w:rsid w:val="00FB7297"/>
    <w:rsid w:val="00FE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A0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abletextCharChar">
    <w:name w:val="Table text Char Char"/>
    <w:link w:val="Tabletext"/>
    <w:rsid w:val="00E20DCF"/>
    <w:rPr>
      <w:rFonts w:ascii="Arial" w:hAnsi="Arial"/>
    </w:rPr>
  </w:style>
  <w:style w:type="paragraph" w:customStyle="1" w:styleId="Tabletext">
    <w:name w:val="Table text"/>
    <w:link w:val="TabletextCharChar"/>
    <w:rsid w:val="00E20DCF"/>
    <w:pPr>
      <w:spacing w:before="40" w:after="40" w:line="220" w:lineRule="atLeast"/>
    </w:pPr>
    <w:rPr>
      <w:rFonts w:ascii="Arial" w:hAnsi="Arial"/>
    </w:rPr>
  </w:style>
  <w:style w:type="paragraph" w:customStyle="1" w:styleId="Tablebullets">
    <w:name w:val="Table bullets"/>
    <w:basedOn w:val="Tabletext"/>
    <w:link w:val="TablebulletsChar"/>
    <w:rsid w:val="00E20DCF"/>
    <w:pPr>
      <w:ind w:left="284" w:hanging="284"/>
    </w:pPr>
  </w:style>
  <w:style w:type="character" w:customStyle="1" w:styleId="TablebulletsChar">
    <w:name w:val="Table bullets Char"/>
    <w:link w:val="Tablebullets"/>
    <w:rsid w:val="00E20DC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64476"/>
    <w:rPr>
      <w:color w:val="0000FF" w:themeColor="hyperlink"/>
      <w:u w:val="single"/>
    </w:rPr>
  </w:style>
  <w:style w:type="character" w:customStyle="1" w:styleId="Footerbold">
    <w:name w:val="Footer bold"/>
    <w:rsid w:val="00864476"/>
    <w:rPr>
      <w:rFonts w:ascii="Arial" w:eastAsia="MS Gothic" w:hAnsi="Arial"/>
      <w:b/>
      <w:color w:val="00948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D3366"/>
    <w:pPr>
      <w:widowControl w:val="0"/>
      <w:spacing w:before="80"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3366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6A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A0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abletextCharChar">
    <w:name w:val="Table text Char Char"/>
    <w:link w:val="Tabletext"/>
    <w:rsid w:val="00E20DCF"/>
    <w:rPr>
      <w:rFonts w:ascii="Arial" w:hAnsi="Arial"/>
    </w:rPr>
  </w:style>
  <w:style w:type="paragraph" w:customStyle="1" w:styleId="Tabletext">
    <w:name w:val="Table text"/>
    <w:link w:val="TabletextCharChar"/>
    <w:rsid w:val="00E20DCF"/>
    <w:pPr>
      <w:spacing w:before="40" w:after="40" w:line="220" w:lineRule="atLeast"/>
    </w:pPr>
    <w:rPr>
      <w:rFonts w:ascii="Arial" w:hAnsi="Arial"/>
    </w:rPr>
  </w:style>
  <w:style w:type="paragraph" w:customStyle="1" w:styleId="Tablebullets">
    <w:name w:val="Table bullets"/>
    <w:basedOn w:val="Tabletext"/>
    <w:link w:val="TablebulletsChar"/>
    <w:rsid w:val="00E20DCF"/>
    <w:pPr>
      <w:ind w:left="284" w:hanging="284"/>
    </w:pPr>
  </w:style>
  <w:style w:type="character" w:customStyle="1" w:styleId="TablebulletsChar">
    <w:name w:val="Table bullets Char"/>
    <w:link w:val="Tablebullets"/>
    <w:rsid w:val="00E20DC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64476"/>
    <w:rPr>
      <w:color w:val="0000FF" w:themeColor="hyperlink"/>
      <w:u w:val="single"/>
    </w:rPr>
  </w:style>
  <w:style w:type="character" w:customStyle="1" w:styleId="Footerbold">
    <w:name w:val="Footer bold"/>
    <w:rsid w:val="00864476"/>
    <w:rPr>
      <w:rFonts w:ascii="Arial" w:eastAsia="MS Gothic" w:hAnsi="Arial"/>
      <w:b/>
      <w:color w:val="00948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D3366"/>
    <w:pPr>
      <w:widowControl w:val="0"/>
      <w:spacing w:before="80"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336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Karly Hefferan</dc:creator>
  <cp:lastModifiedBy>Karly Hefferan</cp:lastModifiedBy>
  <cp:revision>7</cp:revision>
  <cp:lastPrinted>2013-07-18T03:36:00Z</cp:lastPrinted>
  <dcterms:created xsi:type="dcterms:W3CDTF">2013-07-18T03:05:00Z</dcterms:created>
  <dcterms:modified xsi:type="dcterms:W3CDTF">2013-07-18T03:54:00Z</dcterms:modified>
</cp:coreProperties>
</file>